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71" w:rsidRDefault="00FB2471" w:rsidP="00FB2471">
      <w:pPr>
        <w:rPr>
          <w:sz w:val="26"/>
        </w:rPr>
      </w:pPr>
      <w:r w:rsidRPr="003554B0">
        <w:rPr>
          <w:sz w:val="26"/>
        </w:rPr>
        <w:t xml:space="preserve">HỘI LHPN </w:t>
      </w:r>
      <w:r>
        <w:rPr>
          <w:sz w:val="26"/>
        </w:rPr>
        <w:t xml:space="preserve">TỈNH KHÁNH HÒA              </w:t>
      </w:r>
      <w:r w:rsidRPr="00343B2D">
        <w:rPr>
          <w:b/>
          <w:sz w:val="26"/>
        </w:rPr>
        <w:t>CỘNG HÒA XÃ HỘI CHỦ NGHĨA VIỆT NAM</w:t>
      </w:r>
      <w:r w:rsidRPr="00343B2D">
        <w:rPr>
          <w:sz w:val="26"/>
        </w:rPr>
        <w:t xml:space="preserve">                                                          </w:t>
      </w:r>
    </w:p>
    <w:p w:rsidR="00FB2471" w:rsidRDefault="00FB2471" w:rsidP="00FB2471">
      <w:pPr>
        <w:rPr>
          <w:b/>
          <w:sz w:val="26"/>
        </w:rPr>
      </w:pPr>
      <w:r>
        <w:rPr>
          <w:b/>
        </w:rPr>
        <w:t xml:space="preserve">        </w:t>
      </w:r>
      <w:r w:rsidRPr="000E519F">
        <w:rPr>
          <w:b/>
        </w:rPr>
        <w:t>BAN THƯỜNG VỤ</w:t>
      </w:r>
      <w:r w:rsidRPr="000E519F">
        <w:rPr>
          <w:sz w:val="24"/>
        </w:rPr>
        <w:t xml:space="preserve"> </w:t>
      </w:r>
      <w:r w:rsidRPr="00343B2D">
        <w:rPr>
          <w:sz w:val="20"/>
        </w:rPr>
        <w:tab/>
      </w:r>
      <w:r w:rsidRPr="00343B2D">
        <w:rPr>
          <w:sz w:val="20"/>
        </w:rPr>
        <w:tab/>
      </w:r>
      <w:r w:rsidR="00D3314D">
        <w:rPr>
          <w:sz w:val="22"/>
        </w:rPr>
        <w:t xml:space="preserve">                   </w:t>
      </w:r>
      <w:proofErr w:type="gramStart"/>
      <w:r w:rsidRPr="000E519F">
        <w:rPr>
          <w:b/>
        </w:rPr>
        <w:t>Độc  lập</w:t>
      </w:r>
      <w:proofErr w:type="gramEnd"/>
      <w:r w:rsidRPr="000E519F">
        <w:rPr>
          <w:b/>
        </w:rPr>
        <w:t xml:space="preserve"> – Tự do – Hạnh phúc</w:t>
      </w:r>
    </w:p>
    <w:p w:rsidR="00FB2471" w:rsidRPr="00C320F8" w:rsidRDefault="00D3314D" w:rsidP="00FB2471">
      <w:pPr>
        <w:spacing w:before="120"/>
        <w:rPr>
          <w:b/>
          <w:sz w:val="26"/>
        </w:rPr>
      </w:pPr>
      <w:r>
        <w:rPr>
          <w:noProof/>
          <w:sz w:val="30"/>
        </w:rPr>
        <mc:AlternateContent>
          <mc:Choice Requires="wps">
            <w:drawing>
              <wp:anchor distT="0" distB="0" distL="114300" distR="114300" simplePos="0" relativeHeight="251666432" behindDoc="0" locked="0" layoutInCell="1" allowOverlap="1" wp14:anchorId="3EF936EF" wp14:editId="79BD4F54">
                <wp:simplePos x="0" y="0"/>
                <wp:positionH relativeFrom="column">
                  <wp:posOffset>3429000</wp:posOffset>
                </wp:positionH>
                <wp:positionV relativeFrom="paragraph">
                  <wp:posOffset>12700</wp:posOffset>
                </wp:positionV>
                <wp:extent cx="2276475" cy="0"/>
                <wp:effectExtent l="0" t="0" r="952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pt" to="44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AaEg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"/>
            </w:pict>
          </mc:Fallback>
        </mc:AlternateContent>
      </w:r>
      <w:r w:rsidR="001971E8">
        <w:rPr>
          <w:noProof/>
          <w:sz w:val="30"/>
        </w:rPr>
        <mc:AlternateContent>
          <mc:Choice Requires="wps">
            <w:drawing>
              <wp:anchor distT="0" distB="0" distL="114300" distR="114300" simplePos="0" relativeHeight="251665408" behindDoc="0" locked="0" layoutInCell="1" allowOverlap="1" wp14:anchorId="2C8309C9" wp14:editId="3A1B28CE">
                <wp:simplePos x="0" y="0"/>
                <wp:positionH relativeFrom="column">
                  <wp:posOffset>459105</wp:posOffset>
                </wp:positionH>
                <wp:positionV relativeFrom="paragraph">
                  <wp:posOffset>10795</wp:posOffset>
                </wp:positionV>
                <wp:extent cx="1233170" cy="0"/>
                <wp:effectExtent l="11430" t="10795" r="12700"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85pt" to="13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H1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0XicPYF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"/>
            </w:pict>
          </mc:Fallback>
        </mc:AlternateContent>
      </w:r>
      <w:r w:rsidR="00FB2471">
        <w:rPr>
          <w:b/>
          <w:sz w:val="26"/>
        </w:rPr>
        <w:t xml:space="preserve">         </w:t>
      </w:r>
      <w:r w:rsidR="00B2511D">
        <w:t xml:space="preserve">Số: 165 </w:t>
      </w:r>
      <w:r w:rsidR="00FB2471">
        <w:t>/KH</w:t>
      </w:r>
      <w:r w:rsidR="00FB2471" w:rsidRPr="006E4966">
        <w:t xml:space="preserve">-BTV     </w:t>
      </w:r>
      <w:r w:rsidR="00FB2471" w:rsidRPr="006E4966">
        <w:rPr>
          <w:sz w:val="30"/>
        </w:rPr>
        <w:t xml:space="preserve">                  </w:t>
      </w:r>
      <w:r w:rsidR="00FB2471">
        <w:rPr>
          <w:sz w:val="30"/>
        </w:rPr>
        <w:t xml:space="preserve">     </w:t>
      </w:r>
      <w:r w:rsidR="00B2511D">
        <w:rPr>
          <w:sz w:val="30"/>
        </w:rPr>
        <w:t xml:space="preserve">   </w:t>
      </w:r>
      <w:bookmarkStart w:id="0" w:name="_GoBack"/>
      <w:bookmarkEnd w:id="0"/>
      <w:r w:rsidR="00FB2471" w:rsidRPr="006E4966">
        <w:rPr>
          <w:i/>
        </w:rPr>
        <w:t xml:space="preserve">Khánh Hòa, </w:t>
      </w:r>
      <w:proofErr w:type="gramStart"/>
      <w:r w:rsidR="00FB2471" w:rsidRPr="006E4966">
        <w:rPr>
          <w:i/>
        </w:rPr>
        <w:t>n</w:t>
      </w:r>
      <w:r w:rsidR="00B2511D">
        <w:rPr>
          <w:i/>
        </w:rPr>
        <w:t>gày  23</w:t>
      </w:r>
      <w:proofErr w:type="gramEnd"/>
      <w:r w:rsidR="00B2511D">
        <w:rPr>
          <w:i/>
        </w:rPr>
        <w:t xml:space="preserve">  tháng 01</w:t>
      </w:r>
      <w:r w:rsidR="00FB2471">
        <w:rPr>
          <w:i/>
        </w:rPr>
        <w:t xml:space="preserve"> năm 2019</w:t>
      </w:r>
      <w:r w:rsidR="00B2511D">
        <w:rPr>
          <w:i/>
        </w:rPr>
        <w:t xml:space="preserve"> </w:t>
      </w:r>
    </w:p>
    <w:p w:rsidR="00FB2471" w:rsidRPr="006E4966" w:rsidRDefault="00FB2471" w:rsidP="00FB2471">
      <w:pPr>
        <w:rPr>
          <w:sz w:val="30"/>
        </w:rPr>
      </w:pPr>
    </w:p>
    <w:p w:rsidR="00FB2471" w:rsidRDefault="00FB2471" w:rsidP="00FB2471">
      <w:pPr>
        <w:jc w:val="center"/>
        <w:rPr>
          <w:b/>
          <w:color w:val="222222"/>
          <w:szCs w:val="28"/>
          <w:lang w:val="nl-NL"/>
        </w:rPr>
      </w:pPr>
      <w:r w:rsidRPr="00107D4B">
        <w:rPr>
          <w:b/>
          <w:color w:val="222222"/>
          <w:szCs w:val="28"/>
          <w:lang w:val="nl-NL"/>
        </w:rPr>
        <w:t>KẾ HOẠCH</w:t>
      </w:r>
    </w:p>
    <w:p w:rsidR="00FB2471" w:rsidRDefault="00FB2471" w:rsidP="00FB2471">
      <w:pPr>
        <w:jc w:val="center"/>
        <w:rPr>
          <w:b/>
          <w:szCs w:val="28"/>
        </w:rPr>
      </w:pPr>
      <w:r>
        <w:rPr>
          <w:b/>
          <w:szCs w:val="28"/>
        </w:rPr>
        <w:t xml:space="preserve">Công tác phổ biến, giáo dục pháp luật, hòa giải cơ sở, </w:t>
      </w:r>
    </w:p>
    <w:p w:rsidR="00FB2471" w:rsidRPr="00D02425" w:rsidRDefault="00FB2471" w:rsidP="00FB2471">
      <w:pPr>
        <w:jc w:val="center"/>
        <w:rPr>
          <w:b/>
          <w:color w:val="222222"/>
          <w:szCs w:val="28"/>
          <w:lang w:val="nl-NL"/>
        </w:rPr>
      </w:pPr>
      <w:proofErr w:type="gramStart"/>
      <w:r>
        <w:rPr>
          <w:b/>
          <w:szCs w:val="28"/>
        </w:rPr>
        <w:t>chuẩn</w:t>
      </w:r>
      <w:proofErr w:type="gramEnd"/>
      <w:r>
        <w:rPr>
          <w:b/>
          <w:szCs w:val="28"/>
        </w:rPr>
        <w:t xml:space="preserve"> tiếp cận pháp luật năm 2019</w:t>
      </w:r>
    </w:p>
    <w:p w:rsidR="00FB2471" w:rsidRPr="0011370F" w:rsidRDefault="001971E8" w:rsidP="00FB2471">
      <w:pPr>
        <w:jc w:val="center"/>
        <w:rPr>
          <w:b/>
          <w:color w:val="222222"/>
          <w:szCs w:val="28"/>
          <w:lang w:val="nl-NL"/>
        </w:rPr>
      </w:pPr>
      <w:r>
        <w:rPr>
          <w:noProof/>
          <w:color w:val="222222"/>
          <w:spacing w:val="-4"/>
          <w:szCs w:val="28"/>
        </w:rPr>
        <mc:AlternateContent>
          <mc:Choice Requires="wps">
            <w:drawing>
              <wp:anchor distT="0" distB="0" distL="114300" distR="114300" simplePos="0" relativeHeight="251664384" behindDoc="0" locked="0" layoutInCell="1" allowOverlap="1">
                <wp:simplePos x="0" y="0"/>
                <wp:positionH relativeFrom="column">
                  <wp:posOffset>2343150</wp:posOffset>
                </wp:positionH>
                <wp:positionV relativeFrom="paragraph">
                  <wp:posOffset>66040</wp:posOffset>
                </wp:positionV>
                <wp:extent cx="16002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5.2pt" to="31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mT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"/>
            </w:pict>
          </mc:Fallback>
        </mc:AlternateContent>
      </w:r>
    </w:p>
    <w:p w:rsidR="00FB2471" w:rsidRDefault="00FB2471" w:rsidP="007D453D">
      <w:pPr>
        <w:pStyle w:val="BodyText3"/>
        <w:spacing w:before="60" w:after="60"/>
        <w:ind w:firstLine="709"/>
        <w:jc w:val="both"/>
        <w:rPr>
          <w:sz w:val="28"/>
          <w:szCs w:val="28"/>
        </w:rPr>
      </w:pPr>
      <w:r w:rsidRPr="00D41749">
        <w:rPr>
          <w:sz w:val="28"/>
          <w:szCs w:val="28"/>
        </w:rPr>
        <w:t xml:space="preserve">Thực hiện Quyết định số </w:t>
      </w:r>
      <w:r>
        <w:rPr>
          <w:sz w:val="28"/>
          <w:szCs w:val="28"/>
        </w:rPr>
        <w:t>16</w:t>
      </w:r>
      <w:r w:rsidRPr="00D41749">
        <w:rPr>
          <w:sz w:val="28"/>
          <w:szCs w:val="28"/>
        </w:rPr>
        <w:t>/QĐ-UBND ngày 0</w:t>
      </w:r>
      <w:r>
        <w:rPr>
          <w:sz w:val="28"/>
          <w:szCs w:val="28"/>
        </w:rPr>
        <w:t>3</w:t>
      </w:r>
      <w:r w:rsidRPr="00D41749">
        <w:rPr>
          <w:sz w:val="28"/>
          <w:szCs w:val="28"/>
        </w:rPr>
        <w:t>/</w:t>
      </w:r>
      <w:r>
        <w:rPr>
          <w:sz w:val="28"/>
          <w:szCs w:val="28"/>
        </w:rPr>
        <w:t>01</w:t>
      </w:r>
      <w:r w:rsidRPr="00D41749">
        <w:rPr>
          <w:sz w:val="28"/>
          <w:szCs w:val="28"/>
        </w:rPr>
        <w:t>/201</w:t>
      </w:r>
      <w:r>
        <w:rPr>
          <w:sz w:val="28"/>
          <w:szCs w:val="28"/>
        </w:rPr>
        <w:t>9</w:t>
      </w:r>
      <w:r w:rsidRPr="00D41749">
        <w:rPr>
          <w:sz w:val="28"/>
          <w:szCs w:val="28"/>
        </w:rPr>
        <w:t xml:space="preserve"> của UBND tỉnh Khánh Hòa về ban hành </w:t>
      </w:r>
      <w:r>
        <w:rPr>
          <w:sz w:val="28"/>
          <w:szCs w:val="28"/>
        </w:rPr>
        <w:t>K</w:t>
      </w:r>
      <w:r w:rsidRPr="00D41749">
        <w:rPr>
          <w:sz w:val="28"/>
          <w:szCs w:val="28"/>
        </w:rPr>
        <w:t xml:space="preserve">ế hoạch </w:t>
      </w:r>
      <w:r>
        <w:rPr>
          <w:sz w:val="28"/>
          <w:szCs w:val="28"/>
        </w:rPr>
        <w:t>công tác phổ biến, giáo dục pháp luật, hòa giải cơ sở, chuẩn tiếp cận pháp luật năm 2019 trên địa bàn tỉnh Khánh Hòa.</w:t>
      </w:r>
    </w:p>
    <w:p w:rsidR="00FB2471" w:rsidRPr="00D41749" w:rsidRDefault="00FB2471" w:rsidP="007D453D">
      <w:pPr>
        <w:pStyle w:val="BodyText3"/>
        <w:spacing w:before="60" w:after="60"/>
        <w:ind w:firstLine="709"/>
        <w:jc w:val="both"/>
        <w:rPr>
          <w:sz w:val="28"/>
          <w:szCs w:val="28"/>
        </w:rPr>
      </w:pPr>
      <w:r w:rsidRPr="00D41749">
        <w:rPr>
          <w:sz w:val="28"/>
          <w:szCs w:val="28"/>
        </w:rPr>
        <w:t xml:space="preserve">Căn cứ chương trình công tác </w:t>
      </w:r>
      <w:r>
        <w:rPr>
          <w:sz w:val="28"/>
          <w:szCs w:val="28"/>
        </w:rPr>
        <w:t xml:space="preserve">trọng tâm năm 2019 </w:t>
      </w:r>
      <w:r w:rsidRPr="00D41749">
        <w:rPr>
          <w:sz w:val="28"/>
          <w:szCs w:val="28"/>
        </w:rPr>
        <w:t xml:space="preserve">của </w:t>
      </w:r>
      <w:r>
        <w:rPr>
          <w:sz w:val="28"/>
          <w:szCs w:val="28"/>
        </w:rPr>
        <w:t>Ban Chấp hành Hội LHPN tỉnh Khánh Hòa</w:t>
      </w:r>
      <w:r w:rsidRPr="00D41749">
        <w:rPr>
          <w:sz w:val="28"/>
          <w:szCs w:val="28"/>
        </w:rPr>
        <w:t xml:space="preserve">, Ban Thường vụ Hội LHPN tỉnh Khánh Hòa </w:t>
      </w:r>
      <w:r>
        <w:rPr>
          <w:sz w:val="28"/>
          <w:szCs w:val="28"/>
        </w:rPr>
        <w:t xml:space="preserve">xây </w:t>
      </w:r>
      <w:r w:rsidRPr="00D41749">
        <w:rPr>
          <w:sz w:val="28"/>
          <w:szCs w:val="28"/>
        </w:rPr>
        <w:t xml:space="preserve">dựng kế hoạch </w:t>
      </w:r>
      <w:r>
        <w:rPr>
          <w:sz w:val="28"/>
          <w:szCs w:val="28"/>
        </w:rPr>
        <w:t>công tác phổ biến, giáo dục pháp luật, hòa giải cơ sở, chuẩn tiếp cận pháp luật năm 2019 triển khai đến Hội LHPN các cấp trong tỉnh</w:t>
      </w:r>
      <w:r w:rsidR="00FD086D">
        <w:rPr>
          <w:sz w:val="28"/>
          <w:szCs w:val="28"/>
        </w:rPr>
        <w:t>, nội dung cụ thể như</w:t>
      </w:r>
      <w:r w:rsidRPr="00D41749">
        <w:rPr>
          <w:sz w:val="28"/>
          <w:szCs w:val="28"/>
        </w:rPr>
        <w:t xml:space="preserve"> sau:</w:t>
      </w:r>
      <w:r>
        <w:rPr>
          <w:sz w:val="28"/>
          <w:szCs w:val="28"/>
        </w:rPr>
        <w:t xml:space="preserve"> </w:t>
      </w:r>
    </w:p>
    <w:p w:rsidR="00FB2471" w:rsidRPr="00D02425" w:rsidRDefault="00FB2471" w:rsidP="007D453D">
      <w:pPr>
        <w:pStyle w:val="BodyText3"/>
        <w:spacing w:before="120" w:after="60"/>
        <w:ind w:firstLine="709"/>
        <w:jc w:val="both"/>
        <w:rPr>
          <w:b/>
          <w:sz w:val="28"/>
          <w:szCs w:val="28"/>
        </w:rPr>
      </w:pPr>
      <w:r w:rsidRPr="00D02425">
        <w:rPr>
          <w:b/>
          <w:sz w:val="28"/>
          <w:szCs w:val="28"/>
        </w:rPr>
        <w:t xml:space="preserve">I. MỤC ĐÍCH, YÊU CẦU </w:t>
      </w:r>
    </w:p>
    <w:p w:rsidR="00FB2471" w:rsidRPr="002B6BBE" w:rsidRDefault="00FB2471" w:rsidP="007D453D">
      <w:pPr>
        <w:spacing w:before="60" w:after="60"/>
        <w:ind w:firstLine="709"/>
        <w:jc w:val="both"/>
        <w:rPr>
          <w:lang w:val="sv-SE"/>
        </w:rPr>
      </w:pPr>
      <w:r>
        <w:rPr>
          <w:szCs w:val="28"/>
        </w:rPr>
        <w:t xml:space="preserve">- </w:t>
      </w:r>
      <w:r>
        <w:rPr>
          <w:lang w:val="sv-SE"/>
        </w:rPr>
        <w:t>Tiếp tục triển khai thực hiện tốt các chỉ tiêu, nhiệm vụ Nghị quyết Đại hội đại biểu phụ nữ toàn quốc lần thứ XII; Nghị quyết Đại hội đại biểu phụ nữ tỉnh Khánh Hòa lần thứ XIII đề ra về công tác chính sách, luật pháp.</w:t>
      </w:r>
    </w:p>
    <w:p w:rsidR="00FB2471" w:rsidRPr="00D02425" w:rsidRDefault="00FB2471" w:rsidP="007D453D">
      <w:pPr>
        <w:pStyle w:val="BodyText3"/>
        <w:spacing w:before="60" w:after="60"/>
        <w:ind w:firstLine="709"/>
        <w:jc w:val="both"/>
        <w:rPr>
          <w:sz w:val="28"/>
          <w:szCs w:val="28"/>
        </w:rPr>
      </w:pPr>
      <w:r>
        <w:rPr>
          <w:sz w:val="28"/>
          <w:szCs w:val="28"/>
        </w:rPr>
        <w:t xml:space="preserve">- Triển khai thực hiện có hiệu quả các văn bản pháp </w:t>
      </w:r>
      <w:r w:rsidR="00C91F8C">
        <w:rPr>
          <w:sz w:val="28"/>
          <w:szCs w:val="28"/>
        </w:rPr>
        <w:t>luật</w:t>
      </w:r>
      <w:r>
        <w:rPr>
          <w:sz w:val="28"/>
          <w:szCs w:val="28"/>
        </w:rPr>
        <w:t xml:space="preserve"> mới ban hành</w:t>
      </w:r>
      <w:r w:rsidR="00C91F8C">
        <w:rPr>
          <w:sz w:val="28"/>
          <w:szCs w:val="28"/>
        </w:rPr>
        <w:t>;</w:t>
      </w:r>
      <w:r>
        <w:rPr>
          <w:sz w:val="28"/>
          <w:szCs w:val="28"/>
        </w:rPr>
        <w:t xml:space="preserve"> Luật Phổ biến, giáo dục pháp luật, Luật Hòa giải ở cơ sở và các văn bản quy định chi tiết, hướng dẫn thi hành; các Quyết định, Chỉ thị của Thủ tướng Chính phủ về phổ biến, giáo dục pháp luật, chuẩn tiếp cận pháp luật của người dân</w:t>
      </w:r>
      <w:r w:rsidR="00C91F8C">
        <w:rPr>
          <w:sz w:val="28"/>
          <w:szCs w:val="28"/>
        </w:rPr>
        <w:t xml:space="preserve"> </w:t>
      </w:r>
      <w:r>
        <w:rPr>
          <w:sz w:val="28"/>
          <w:szCs w:val="28"/>
        </w:rPr>
        <w:t xml:space="preserve">ở cơ sở và nhiệm vụ trọng tâm công tác </w:t>
      </w:r>
      <w:r w:rsidR="00C91F8C">
        <w:rPr>
          <w:sz w:val="28"/>
          <w:szCs w:val="28"/>
        </w:rPr>
        <w:t xml:space="preserve">của </w:t>
      </w:r>
      <w:r>
        <w:rPr>
          <w:sz w:val="28"/>
          <w:szCs w:val="28"/>
        </w:rPr>
        <w:t>Hội</w:t>
      </w:r>
      <w:r w:rsidR="00C91F8C">
        <w:rPr>
          <w:sz w:val="28"/>
          <w:szCs w:val="28"/>
        </w:rPr>
        <w:t xml:space="preserve"> LHPN</w:t>
      </w:r>
      <w:r>
        <w:rPr>
          <w:sz w:val="28"/>
          <w:szCs w:val="28"/>
        </w:rPr>
        <w:t xml:space="preserve"> năm 2019</w:t>
      </w:r>
      <w:r w:rsidRPr="00D02425">
        <w:rPr>
          <w:sz w:val="28"/>
          <w:szCs w:val="28"/>
        </w:rPr>
        <w:t>.</w:t>
      </w:r>
    </w:p>
    <w:p w:rsidR="00FB2471" w:rsidRDefault="00FB2471" w:rsidP="007D453D">
      <w:pPr>
        <w:pStyle w:val="BodyText3"/>
        <w:spacing w:before="60" w:after="60"/>
        <w:ind w:firstLine="709"/>
        <w:jc w:val="both"/>
        <w:rPr>
          <w:sz w:val="28"/>
          <w:szCs w:val="28"/>
        </w:rPr>
      </w:pPr>
      <w:r>
        <w:rPr>
          <w:sz w:val="28"/>
          <w:szCs w:val="28"/>
        </w:rPr>
        <w:t>-</w:t>
      </w:r>
      <w:r w:rsidRPr="00D02425">
        <w:rPr>
          <w:sz w:val="28"/>
          <w:szCs w:val="28"/>
        </w:rPr>
        <w:t xml:space="preserve"> </w:t>
      </w:r>
      <w:r>
        <w:rPr>
          <w:sz w:val="28"/>
          <w:szCs w:val="28"/>
        </w:rPr>
        <w:t xml:space="preserve">Đổi mới nội dung, hình thức tuyên truyền, phổ biến </w:t>
      </w:r>
      <w:r w:rsidRPr="00D02425">
        <w:rPr>
          <w:sz w:val="28"/>
          <w:szCs w:val="28"/>
        </w:rPr>
        <w:t xml:space="preserve">giáo dục pháp luật, </w:t>
      </w:r>
      <w:r>
        <w:rPr>
          <w:sz w:val="28"/>
          <w:szCs w:val="28"/>
        </w:rPr>
        <w:t xml:space="preserve">hòa giải ở cơ sở, chuẩn tiếp cận pháp luật gắn với </w:t>
      </w:r>
      <w:r w:rsidR="00DE5E76">
        <w:rPr>
          <w:sz w:val="28"/>
          <w:szCs w:val="28"/>
        </w:rPr>
        <w:t xml:space="preserve">thực hiện </w:t>
      </w:r>
      <w:r>
        <w:rPr>
          <w:sz w:val="28"/>
          <w:szCs w:val="28"/>
        </w:rPr>
        <w:t xml:space="preserve">nhiệm vụ chính trị của </w:t>
      </w:r>
      <w:r w:rsidR="00DE5E76">
        <w:rPr>
          <w:sz w:val="28"/>
          <w:szCs w:val="28"/>
        </w:rPr>
        <w:t xml:space="preserve">Hội, của </w:t>
      </w:r>
      <w:r>
        <w:rPr>
          <w:sz w:val="28"/>
          <w:szCs w:val="28"/>
        </w:rPr>
        <w:t xml:space="preserve">địa phương, nhất là những vấn đề </w:t>
      </w:r>
      <w:r w:rsidR="00DE5E76">
        <w:rPr>
          <w:sz w:val="28"/>
          <w:szCs w:val="28"/>
        </w:rPr>
        <w:t>hội viên, phụ nữ quan tâm hoặc cần định hướng</w:t>
      </w:r>
      <w:r>
        <w:rPr>
          <w:sz w:val="28"/>
          <w:szCs w:val="28"/>
        </w:rPr>
        <w:t xml:space="preserve">; tạo sự chuyển biến căn bản trong ý thức tuân thủ, chấp hành pháp luật, </w:t>
      </w:r>
      <w:r w:rsidRPr="00D02425">
        <w:rPr>
          <w:sz w:val="28"/>
          <w:szCs w:val="28"/>
        </w:rPr>
        <w:t>góp phần giữ gìn an ninh chính trị, trật tự an toàn xã hội trên địa bàn.</w:t>
      </w:r>
    </w:p>
    <w:p w:rsidR="00FB2471" w:rsidRPr="00D02425" w:rsidRDefault="00FB2471" w:rsidP="007D453D">
      <w:pPr>
        <w:pStyle w:val="BodyText3"/>
        <w:spacing w:before="60" w:after="60"/>
        <w:ind w:firstLine="709"/>
        <w:jc w:val="both"/>
        <w:rPr>
          <w:sz w:val="28"/>
          <w:szCs w:val="28"/>
        </w:rPr>
      </w:pPr>
      <w:r>
        <w:rPr>
          <w:sz w:val="28"/>
          <w:szCs w:val="28"/>
        </w:rPr>
        <w:t>- Phát hiện và nhân rộng các mô hình, hình thức tuyên truyền, phổ biến giáo dục pháp luật có hiệu quả</w:t>
      </w:r>
      <w:r w:rsidR="00DE5E76">
        <w:rPr>
          <w:sz w:val="28"/>
          <w:szCs w:val="28"/>
        </w:rPr>
        <w:t xml:space="preserve"> trong các cấp Hội</w:t>
      </w:r>
      <w:r>
        <w:rPr>
          <w:sz w:val="28"/>
          <w:szCs w:val="28"/>
        </w:rPr>
        <w:t>.</w:t>
      </w:r>
    </w:p>
    <w:p w:rsidR="00FB2471" w:rsidRPr="00D02425" w:rsidRDefault="00FB2471" w:rsidP="007D453D">
      <w:pPr>
        <w:pStyle w:val="BodyText3"/>
        <w:spacing w:before="60" w:after="60"/>
        <w:ind w:firstLine="709"/>
        <w:jc w:val="both"/>
        <w:rPr>
          <w:sz w:val="28"/>
          <w:szCs w:val="28"/>
        </w:rPr>
      </w:pPr>
      <w:r>
        <w:rPr>
          <w:sz w:val="28"/>
          <w:szCs w:val="28"/>
        </w:rPr>
        <w:t>-</w:t>
      </w:r>
      <w:r w:rsidRPr="00D02425">
        <w:rPr>
          <w:sz w:val="28"/>
          <w:szCs w:val="28"/>
        </w:rPr>
        <w:t xml:space="preserve"> Các hoạt động được tổ chức có trọng tâm, trọng điểm, đáp ứng yêu cầu đề ra, phù hợp với điều kiện thực tế </w:t>
      </w:r>
      <w:r w:rsidR="005D79B8">
        <w:rPr>
          <w:sz w:val="28"/>
          <w:szCs w:val="28"/>
        </w:rPr>
        <w:t>đ</w:t>
      </w:r>
      <w:r w:rsidRPr="00D02425">
        <w:rPr>
          <w:sz w:val="28"/>
          <w:szCs w:val="28"/>
        </w:rPr>
        <w:t>ịa phương, đơn vị.</w:t>
      </w:r>
    </w:p>
    <w:p w:rsidR="00FB2471" w:rsidRPr="00D02425" w:rsidRDefault="00FB2471" w:rsidP="007D453D">
      <w:pPr>
        <w:pStyle w:val="BodyText3"/>
        <w:spacing w:before="60" w:after="60"/>
        <w:ind w:firstLine="709"/>
        <w:jc w:val="both"/>
        <w:rPr>
          <w:b/>
          <w:sz w:val="28"/>
          <w:szCs w:val="28"/>
        </w:rPr>
      </w:pPr>
      <w:r w:rsidRPr="00D02425">
        <w:rPr>
          <w:b/>
          <w:sz w:val="28"/>
          <w:szCs w:val="28"/>
        </w:rPr>
        <w:t>II. NỘI DUNG</w:t>
      </w:r>
    </w:p>
    <w:p w:rsidR="00FB2471" w:rsidRDefault="00FB2471" w:rsidP="007D453D">
      <w:pPr>
        <w:pStyle w:val="FootnoteText"/>
        <w:ind w:firstLine="709"/>
        <w:jc w:val="both"/>
        <w:rPr>
          <w:sz w:val="28"/>
          <w:szCs w:val="28"/>
        </w:rPr>
      </w:pPr>
      <w:r>
        <w:rPr>
          <w:sz w:val="28"/>
          <w:szCs w:val="28"/>
        </w:rPr>
        <w:t>1.</w:t>
      </w:r>
      <w:r w:rsidRPr="00D02425">
        <w:rPr>
          <w:sz w:val="28"/>
          <w:szCs w:val="28"/>
        </w:rPr>
        <w:t xml:space="preserve"> T</w:t>
      </w:r>
      <w:r>
        <w:rPr>
          <w:sz w:val="28"/>
          <w:szCs w:val="28"/>
        </w:rPr>
        <w:t xml:space="preserve">iếp tục </w:t>
      </w:r>
      <w:r w:rsidRPr="00D02425">
        <w:rPr>
          <w:sz w:val="28"/>
          <w:szCs w:val="28"/>
        </w:rPr>
        <w:t xml:space="preserve">tuyên truyền, phổ biến các văn bản </w:t>
      </w:r>
      <w:r>
        <w:rPr>
          <w:sz w:val="28"/>
          <w:szCs w:val="28"/>
        </w:rPr>
        <w:t xml:space="preserve">pháp luật </w:t>
      </w:r>
      <w:r w:rsidRPr="00D02425">
        <w:rPr>
          <w:sz w:val="28"/>
          <w:szCs w:val="28"/>
        </w:rPr>
        <w:t xml:space="preserve">có liên quan đến đời sống </w:t>
      </w:r>
      <w:r w:rsidR="00E24FD4">
        <w:rPr>
          <w:sz w:val="28"/>
          <w:szCs w:val="28"/>
        </w:rPr>
        <w:t xml:space="preserve">của các tầng lớp </w:t>
      </w:r>
      <w:r>
        <w:rPr>
          <w:sz w:val="28"/>
          <w:szCs w:val="28"/>
        </w:rPr>
        <w:t xml:space="preserve">phụ nữ </w:t>
      </w:r>
      <w:r w:rsidR="00E24FD4">
        <w:rPr>
          <w:sz w:val="28"/>
          <w:szCs w:val="28"/>
        </w:rPr>
        <w:t xml:space="preserve">và </w:t>
      </w:r>
      <w:r w:rsidR="00E24FD4" w:rsidRPr="00D02425">
        <w:rPr>
          <w:sz w:val="28"/>
          <w:szCs w:val="28"/>
        </w:rPr>
        <w:t xml:space="preserve">Nhân </w:t>
      </w:r>
      <w:r w:rsidR="00E24FD4">
        <w:rPr>
          <w:sz w:val="28"/>
          <w:szCs w:val="28"/>
        </w:rPr>
        <w:t xml:space="preserve">dân </w:t>
      </w:r>
      <w:r>
        <w:rPr>
          <w:sz w:val="28"/>
          <w:szCs w:val="28"/>
        </w:rPr>
        <w:t xml:space="preserve">như: Hiến pháp nước CHXHCN Việt Nam năm 2013; </w:t>
      </w:r>
      <w:r w:rsidRPr="001B0D9C">
        <w:rPr>
          <w:color w:val="000000" w:themeColor="text1"/>
          <w:sz w:val="28"/>
        </w:rPr>
        <w:t xml:space="preserve">Bộ Luật Tố tụng Dân sự, Luật Bình đẳng giới, Luật Trẻ em, Luật Khiếu nại; Luật Tố cáo, Luật Hôn nhân và gia đình; Luật Phòng, chống bạo lực gia đình; </w:t>
      </w:r>
      <w:r>
        <w:rPr>
          <w:sz w:val="28"/>
          <w:szCs w:val="28"/>
        </w:rPr>
        <w:t xml:space="preserve">Luật Phổ biến giáo dục pháp luật, Luật Hòa giải ở cơ sở và các văn bản hướng dẫn thi hành; </w:t>
      </w:r>
      <w:r w:rsidRPr="00D02425">
        <w:rPr>
          <w:sz w:val="28"/>
          <w:szCs w:val="28"/>
        </w:rPr>
        <w:t xml:space="preserve">các văn bản pháp luật </w:t>
      </w:r>
      <w:r>
        <w:rPr>
          <w:sz w:val="28"/>
          <w:szCs w:val="28"/>
        </w:rPr>
        <w:t>mới được Quốc hội thông qua trong năm 2018 và năm 2019…</w:t>
      </w:r>
      <w:r w:rsidR="00182F9C">
        <w:rPr>
          <w:sz w:val="28"/>
          <w:szCs w:val="28"/>
        </w:rPr>
        <w:t xml:space="preserve"> </w:t>
      </w:r>
      <w:r w:rsidR="00456171">
        <w:rPr>
          <w:sz w:val="28"/>
          <w:szCs w:val="28"/>
        </w:rPr>
        <w:t>trong đó q</w:t>
      </w:r>
      <w:r w:rsidR="00182F9C">
        <w:rPr>
          <w:sz w:val="28"/>
          <w:szCs w:val="28"/>
        </w:rPr>
        <w:t>u</w:t>
      </w:r>
      <w:r w:rsidRPr="00D02425">
        <w:rPr>
          <w:sz w:val="28"/>
          <w:szCs w:val="28"/>
        </w:rPr>
        <w:t xml:space="preserve">an tâm tuyên truyền pháp luật </w:t>
      </w:r>
      <w:r>
        <w:rPr>
          <w:sz w:val="28"/>
          <w:szCs w:val="28"/>
        </w:rPr>
        <w:t>về bình đẳng giới, phòng chống b</w:t>
      </w:r>
      <w:r w:rsidRPr="00D02425">
        <w:rPr>
          <w:sz w:val="28"/>
          <w:szCs w:val="28"/>
        </w:rPr>
        <w:t xml:space="preserve">ạo lực gia đình, </w:t>
      </w:r>
      <w:r w:rsidRPr="00D02425">
        <w:rPr>
          <w:sz w:val="28"/>
          <w:szCs w:val="28"/>
        </w:rPr>
        <w:lastRenderedPageBreak/>
        <w:t>hôn nhân</w:t>
      </w:r>
      <w:r>
        <w:rPr>
          <w:sz w:val="28"/>
          <w:szCs w:val="28"/>
        </w:rPr>
        <w:t xml:space="preserve"> và gia đình, khiếu nại, tố cáo</w:t>
      </w:r>
      <w:r w:rsidRPr="00D02425">
        <w:rPr>
          <w:sz w:val="28"/>
          <w:szCs w:val="28"/>
        </w:rPr>
        <w:t>…</w:t>
      </w:r>
      <w:r>
        <w:rPr>
          <w:sz w:val="28"/>
          <w:szCs w:val="28"/>
        </w:rPr>
        <w:t xml:space="preserve"> </w:t>
      </w:r>
      <w:r w:rsidRPr="00D02425">
        <w:rPr>
          <w:sz w:val="28"/>
          <w:szCs w:val="28"/>
        </w:rPr>
        <w:t xml:space="preserve">giúp chị em nâng cao kiến thức pháp luật và kỹ năng sống, </w:t>
      </w:r>
      <w:r w:rsidR="00182F9C">
        <w:rPr>
          <w:sz w:val="28"/>
          <w:szCs w:val="28"/>
        </w:rPr>
        <w:t xml:space="preserve">biết cách </w:t>
      </w:r>
      <w:r w:rsidRPr="00D02425">
        <w:rPr>
          <w:sz w:val="28"/>
          <w:szCs w:val="28"/>
        </w:rPr>
        <w:t>tự bảo vệ mình, tích cực tham gia phòng ngừa, phát hiện và tố giác các loại tội phạm.</w:t>
      </w:r>
      <w:r>
        <w:rPr>
          <w:sz w:val="28"/>
          <w:szCs w:val="28"/>
        </w:rPr>
        <w:t xml:space="preserve"> </w:t>
      </w:r>
    </w:p>
    <w:p w:rsidR="00FB2471" w:rsidRDefault="00CF7EAA" w:rsidP="0079257D">
      <w:pPr>
        <w:pStyle w:val="BodyText3"/>
        <w:spacing w:before="60" w:after="60"/>
        <w:ind w:firstLine="709"/>
        <w:jc w:val="both"/>
        <w:rPr>
          <w:sz w:val="28"/>
          <w:szCs w:val="28"/>
        </w:rPr>
      </w:pPr>
      <w:r>
        <w:rPr>
          <w:sz w:val="28"/>
          <w:szCs w:val="28"/>
        </w:rPr>
        <w:t xml:space="preserve">2. </w:t>
      </w:r>
      <w:r w:rsidR="00FB2471">
        <w:rPr>
          <w:sz w:val="28"/>
          <w:szCs w:val="28"/>
        </w:rPr>
        <w:t>Tuyên truyền, phổ biến</w:t>
      </w:r>
      <w:r w:rsidR="0079257D">
        <w:rPr>
          <w:sz w:val="28"/>
          <w:szCs w:val="28"/>
        </w:rPr>
        <w:t xml:space="preserve"> định hướng</w:t>
      </w:r>
      <w:r w:rsidR="00FB2471">
        <w:rPr>
          <w:sz w:val="28"/>
          <w:szCs w:val="28"/>
        </w:rPr>
        <w:t xml:space="preserve"> các quy định về chính sách, pháp luật mà </w:t>
      </w:r>
      <w:r w:rsidR="00182F9C">
        <w:rPr>
          <w:sz w:val="28"/>
          <w:szCs w:val="28"/>
        </w:rPr>
        <w:t xml:space="preserve">hội viên, phụ nữ </w:t>
      </w:r>
      <w:r w:rsidR="00FB2471">
        <w:rPr>
          <w:sz w:val="28"/>
          <w:szCs w:val="28"/>
        </w:rPr>
        <w:t>quan tâm hoặc cần định hướng dư luận xã hội; các chính sách, quy định dự kiến điều chỉnh, sửa đổi, bổ sung hoặc ban hành mới trong dự thảo Luật dự kiến ban hành trong năm 2019 và những năm tiếp theo.</w:t>
      </w:r>
    </w:p>
    <w:p w:rsidR="00FB2471" w:rsidRDefault="0079257D" w:rsidP="0079257D">
      <w:pPr>
        <w:pStyle w:val="FootnoteText"/>
        <w:ind w:firstLine="709"/>
        <w:jc w:val="both"/>
        <w:rPr>
          <w:sz w:val="28"/>
          <w:szCs w:val="28"/>
        </w:rPr>
      </w:pPr>
      <w:r>
        <w:rPr>
          <w:sz w:val="28"/>
          <w:szCs w:val="28"/>
        </w:rPr>
        <w:t>3.</w:t>
      </w:r>
      <w:r w:rsidR="00FB2471">
        <w:rPr>
          <w:sz w:val="28"/>
          <w:szCs w:val="28"/>
        </w:rPr>
        <w:t xml:space="preserve"> </w:t>
      </w:r>
      <w:r>
        <w:rPr>
          <w:sz w:val="28"/>
          <w:szCs w:val="28"/>
        </w:rPr>
        <w:t>Phối hợp t</w:t>
      </w:r>
      <w:r w:rsidR="00FB2471">
        <w:rPr>
          <w:sz w:val="28"/>
          <w:szCs w:val="28"/>
        </w:rPr>
        <w:t xml:space="preserve">ổ chức bồi dưỡng, tập huấn nghiệp vụ hòa giải ở cơ sở cho hòa giải viên, </w:t>
      </w:r>
      <w:r w:rsidR="00182F9C">
        <w:rPr>
          <w:sz w:val="28"/>
          <w:szCs w:val="28"/>
        </w:rPr>
        <w:t xml:space="preserve">hội viên nòng cốt, </w:t>
      </w:r>
      <w:r w:rsidR="00FB2471">
        <w:rPr>
          <w:sz w:val="28"/>
          <w:szCs w:val="28"/>
        </w:rPr>
        <w:t>tăng cường công tác kiểm tra, giám sát việc thực hiện pháp luật về hòa giải ở cơ sở.</w:t>
      </w:r>
      <w:r>
        <w:rPr>
          <w:sz w:val="28"/>
          <w:szCs w:val="28"/>
        </w:rPr>
        <w:t xml:space="preserve"> </w:t>
      </w:r>
    </w:p>
    <w:p w:rsidR="0079257D" w:rsidRPr="00AD0D04" w:rsidRDefault="0079257D" w:rsidP="0079257D">
      <w:pPr>
        <w:pStyle w:val="FootnoteText"/>
        <w:ind w:firstLine="709"/>
        <w:jc w:val="both"/>
        <w:rPr>
          <w:sz w:val="28"/>
          <w:szCs w:val="28"/>
        </w:rPr>
      </w:pPr>
      <w:r w:rsidRPr="00AD0D04">
        <w:rPr>
          <w:sz w:val="28"/>
          <w:szCs w:val="28"/>
        </w:rPr>
        <w:t>4</w:t>
      </w:r>
      <w:r w:rsidR="00FB2471" w:rsidRPr="00AD0D04">
        <w:rPr>
          <w:sz w:val="28"/>
          <w:szCs w:val="28"/>
        </w:rPr>
        <w:t xml:space="preserve">. Tiếp tục triển khai thực hiện </w:t>
      </w:r>
      <w:r w:rsidRPr="00AD0D04">
        <w:rPr>
          <w:sz w:val="28"/>
          <w:szCs w:val="28"/>
        </w:rPr>
        <w:t xml:space="preserve">có hiệu quả </w:t>
      </w:r>
      <w:r w:rsidR="00FB2471" w:rsidRPr="00AD0D04">
        <w:rPr>
          <w:sz w:val="28"/>
          <w:szCs w:val="28"/>
        </w:rPr>
        <w:t xml:space="preserve">Chương trình phối hợp hoạt động giữa Hội LHPN với ngành Tư pháp về </w:t>
      </w:r>
      <w:r w:rsidRPr="00AD0D04">
        <w:rPr>
          <w:sz w:val="28"/>
          <w:szCs w:val="28"/>
        </w:rPr>
        <w:t>việc đẩy mạnh công tác tuyên truyền, phổ biến, giáo dục pháp luật, trợ giúp pháp lý, tư vấn pháp luật cho hội viên, phụ nữ</w:t>
      </w:r>
      <w:r w:rsidR="00FB2471" w:rsidRPr="00AD0D04">
        <w:rPr>
          <w:sz w:val="28"/>
          <w:szCs w:val="28"/>
        </w:rPr>
        <w:t xml:space="preserve">; hòa giải ở cơ sở và lồng ghép giới trong xây dựng pháp luật giai đoạn 2018 – 2022 trên địa bàn tỉnh Khánh Hoà; </w:t>
      </w:r>
    </w:p>
    <w:p w:rsidR="00FB2471" w:rsidRPr="003300D2" w:rsidRDefault="0079257D" w:rsidP="0079257D">
      <w:pPr>
        <w:pStyle w:val="FootnoteText"/>
        <w:ind w:firstLine="709"/>
        <w:jc w:val="both"/>
        <w:rPr>
          <w:spacing w:val="-4"/>
          <w:sz w:val="28"/>
          <w:szCs w:val="28"/>
        </w:rPr>
      </w:pPr>
      <w:r>
        <w:rPr>
          <w:spacing w:val="-4"/>
          <w:sz w:val="28"/>
          <w:szCs w:val="28"/>
        </w:rPr>
        <w:t xml:space="preserve">5. Tiếp tục triển khai thực hiện </w:t>
      </w:r>
      <w:r w:rsidR="00FB2471" w:rsidRPr="003300D2">
        <w:rPr>
          <w:spacing w:val="-4"/>
          <w:sz w:val="28"/>
          <w:szCs w:val="28"/>
        </w:rPr>
        <w:t>Nghị quyết liên tịch giữa Hội LHPN và Công an</w:t>
      </w:r>
      <w:r w:rsidR="00FB2471" w:rsidRPr="003300D2">
        <w:rPr>
          <w:i/>
          <w:spacing w:val="-4"/>
          <w:sz w:val="28"/>
          <w:szCs w:val="28"/>
        </w:rPr>
        <w:t xml:space="preserve"> về “Quản lý, giáo dục người thân trong gia đình không phạm tội và tệ nạn xã hội” </w:t>
      </w:r>
      <w:r w:rsidR="00FB2471" w:rsidRPr="003300D2">
        <w:rPr>
          <w:spacing w:val="-4"/>
          <w:sz w:val="28"/>
          <w:szCs w:val="28"/>
        </w:rPr>
        <w:t xml:space="preserve">giai đoạn 2017-2022; đẩy mạnh </w:t>
      </w:r>
      <w:r w:rsidR="00FB2471" w:rsidRPr="003300D2">
        <w:rPr>
          <w:spacing w:val="-4"/>
          <w:sz w:val="28"/>
          <w:szCs w:val="28"/>
          <w:lang w:val="nl-NL"/>
        </w:rPr>
        <w:t>công tác tuyên truyền, vận động hội viên, phụ nữ tham gia phong trào Toàn dân bảo vệ ANTQ với nhiều hình thức phong phú, phù hợp địa bàn, với từng hộ gia đình, để từng bước nâng cao ý thức đấu tranh phòng, chống tội phạm.</w:t>
      </w:r>
      <w:r w:rsidR="00FB2471">
        <w:rPr>
          <w:spacing w:val="-4"/>
          <w:sz w:val="28"/>
          <w:szCs w:val="28"/>
          <w:lang w:val="nl-NL"/>
        </w:rPr>
        <w:t xml:space="preserve"> </w:t>
      </w:r>
    </w:p>
    <w:p w:rsidR="00FB2471" w:rsidRDefault="0079257D" w:rsidP="0079257D">
      <w:pPr>
        <w:pStyle w:val="BodyText3"/>
        <w:spacing w:before="60" w:after="60"/>
        <w:ind w:firstLine="709"/>
        <w:jc w:val="both"/>
        <w:rPr>
          <w:sz w:val="28"/>
          <w:szCs w:val="28"/>
          <w:lang w:val="nl-NL"/>
        </w:rPr>
      </w:pPr>
      <w:r>
        <w:rPr>
          <w:sz w:val="28"/>
          <w:szCs w:val="28"/>
          <w:lang w:val="nl-NL"/>
        </w:rPr>
        <w:t>6</w:t>
      </w:r>
      <w:r w:rsidR="00FB2471" w:rsidRPr="00812191">
        <w:rPr>
          <w:sz w:val="28"/>
          <w:szCs w:val="28"/>
          <w:lang w:val="nl-NL"/>
        </w:rPr>
        <w:t>.</w:t>
      </w:r>
      <w:r w:rsidR="00FB2471">
        <w:rPr>
          <w:sz w:val="28"/>
          <w:szCs w:val="28"/>
          <w:lang w:val="nl-NL"/>
        </w:rPr>
        <w:t xml:space="preserve"> Chỉ đạo, </w:t>
      </w:r>
      <w:r w:rsidR="00C75757">
        <w:rPr>
          <w:sz w:val="28"/>
          <w:szCs w:val="28"/>
          <w:lang w:val="nl-NL"/>
        </w:rPr>
        <w:t xml:space="preserve">hướng dẫn </w:t>
      </w:r>
      <w:r w:rsidR="00FB2471">
        <w:rPr>
          <w:sz w:val="28"/>
          <w:szCs w:val="28"/>
          <w:lang w:val="nl-NL"/>
        </w:rPr>
        <w:t>triển khai thực hiện Ngày Pháp luật nước Cộng hòa xã hội chủ nghĩa Việt Nam năm 2019 và Chỉ thị số 46-CT/UBND ngày 28/12/2010 của UBND tỉnh về việc triển kha</w:t>
      </w:r>
      <w:r w:rsidR="00FB2471" w:rsidRPr="00812191">
        <w:rPr>
          <w:sz w:val="28"/>
          <w:szCs w:val="28"/>
          <w:lang w:val="nl-NL"/>
        </w:rPr>
        <w:t>i</w:t>
      </w:r>
      <w:r w:rsidR="00FB2471">
        <w:rPr>
          <w:sz w:val="28"/>
          <w:szCs w:val="28"/>
          <w:lang w:val="nl-NL"/>
        </w:rPr>
        <w:t xml:space="preserve"> thực hiện </w:t>
      </w:r>
      <w:r w:rsidR="00FB2471" w:rsidRPr="00AA52B3">
        <w:rPr>
          <w:i/>
          <w:sz w:val="28"/>
          <w:szCs w:val="28"/>
          <w:lang w:val="nl-NL"/>
        </w:rPr>
        <w:t>“Ngày Pháp luật”</w:t>
      </w:r>
      <w:r w:rsidR="00FB2471">
        <w:rPr>
          <w:sz w:val="28"/>
          <w:szCs w:val="28"/>
          <w:lang w:val="nl-NL"/>
        </w:rPr>
        <w:t xml:space="preserve"> trên địa bàn tỉnh Khánh Hòa.</w:t>
      </w:r>
    </w:p>
    <w:p w:rsidR="00FB2471" w:rsidRPr="00D02425" w:rsidRDefault="0079257D" w:rsidP="0079257D">
      <w:pPr>
        <w:pStyle w:val="BodyText3"/>
        <w:spacing w:before="60" w:after="60"/>
        <w:ind w:firstLine="709"/>
        <w:jc w:val="both"/>
        <w:rPr>
          <w:sz w:val="28"/>
          <w:szCs w:val="28"/>
        </w:rPr>
      </w:pPr>
      <w:r>
        <w:rPr>
          <w:sz w:val="28"/>
          <w:szCs w:val="28"/>
          <w:lang w:val="nl-NL"/>
        </w:rPr>
        <w:t>7</w:t>
      </w:r>
      <w:r w:rsidR="00FB2471">
        <w:rPr>
          <w:sz w:val="28"/>
          <w:szCs w:val="28"/>
          <w:lang w:val="nl-NL"/>
        </w:rPr>
        <w:t xml:space="preserve">. </w:t>
      </w:r>
      <w:proofErr w:type="gramStart"/>
      <w:r w:rsidR="00FB2471" w:rsidRPr="00D02425">
        <w:rPr>
          <w:sz w:val="28"/>
          <w:szCs w:val="28"/>
        </w:rPr>
        <w:t>Duy trì</w:t>
      </w:r>
      <w:r w:rsidR="00FB2471">
        <w:rPr>
          <w:sz w:val="28"/>
          <w:szCs w:val="28"/>
        </w:rPr>
        <w:t xml:space="preserve"> và </w:t>
      </w:r>
      <w:r w:rsidR="00FB2471" w:rsidRPr="00D02425">
        <w:rPr>
          <w:sz w:val="28"/>
          <w:szCs w:val="28"/>
        </w:rPr>
        <w:t xml:space="preserve">xây dựng </w:t>
      </w:r>
      <w:r w:rsidR="00FB2471" w:rsidRPr="00BA2441">
        <w:rPr>
          <w:sz w:val="28"/>
          <w:szCs w:val="28"/>
        </w:rPr>
        <w:t>mới các mô hình CLB phụ nữ với pháp luật, tủ sách pháp luật, nhân rộng mô hình hoạt động có hiệu quả</w:t>
      </w:r>
      <w:r w:rsidR="00FB2471" w:rsidRPr="00D02425">
        <w:rPr>
          <w:sz w:val="28"/>
          <w:szCs w:val="28"/>
        </w:rPr>
        <w:t>.</w:t>
      </w:r>
      <w:proofErr w:type="gramEnd"/>
      <w:r w:rsidR="00FB2471">
        <w:rPr>
          <w:sz w:val="28"/>
          <w:szCs w:val="28"/>
        </w:rPr>
        <w:t xml:space="preserve"> </w:t>
      </w:r>
    </w:p>
    <w:p w:rsidR="00FB2471" w:rsidRDefault="0079257D" w:rsidP="0079257D">
      <w:pPr>
        <w:tabs>
          <w:tab w:val="left" w:pos="0"/>
        </w:tabs>
        <w:spacing w:before="60" w:after="60"/>
        <w:ind w:firstLine="709"/>
        <w:jc w:val="both"/>
        <w:rPr>
          <w:color w:val="000000"/>
          <w:szCs w:val="28"/>
          <w:shd w:val="clear" w:color="auto" w:fill="FFFFFF"/>
        </w:rPr>
      </w:pPr>
      <w:r>
        <w:rPr>
          <w:szCs w:val="28"/>
        </w:rPr>
        <w:t>8</w:t>
      </w:r>
      <w:r w:rsidR="00FB2471" w:rsidRPr="00AA52B3">
        <w:rPr>
          <w:szCs w:val="28"/>
        </w:rPr>
        <w:t>.</w:t>
      </w:r>
      <w:r w:rsidR="00FB2471" w:rsidRPr="00286CFA">
        <w:rPr>
          <w:szCs w:val="28"/>
        </w:rPr>
        <w:t xml:space="preserve"> </w:t>
      </w:r>
      <w:r w:rsidR="00FB2471" w:rsidRPr="00286CFA">
        <w:rPr>
          <w:color w:val="000000"/>
          <w:szCs w:val="28"/>
          <w:shd w:val="clear" w:color="auto" w:fill="FFFFFF"/>
        </w:rPr>
        <w:t>Tiếp tục t</w:t>
      </w:r>
      <w:r w:rsidR="00FB2471" w:rsidRPr="00286CFA">
        <w:rPr>
          <w:color w:val="000000"/>
          <w:szCs w:val="28"/>
          <w:shd w:val="clear" w:color="auto" w:fill="FFFFFF"/>
          <w:lang w:val="vi-VN"/>
        </w:rPr>
        <w:t xml:space="preserve">riển khai thực hiện </w:t>
      </w:r>
      <w:bookmarkStart w:id="1" w:name="loai_1_name"/>
      <w:r w:rsidR="00C75757">
        <w:rPr>
          <w:color w:val="000000"/>
          <w:szCs w:val="28"/>
          <w:shd w:val="clear" w:color="auto" w:fill="FFFFFF"/>
        </w:rPr>
        <w:t>Quyết đ</w:t>
      </w:r>
      <w:r w:rsidR="007F6FA7">
        <w:rPr>
          <w:color w:val="000000"/>
          <w:szCs w:val="28"/>
          <w:shd w:val="clear" w:color="auto" w:fill="FFFFFF"/>
        </w:rPr>
        <w:t>ị</w:t>
      </w:r>
      <w:r w:rsidR="00C75757">
        <w:rPr>
          <w:color w:val="000000"/>
          <w:szCs w:val="28"/>
          <w:shd w:val="clear" w:color="auto" w:fill="FFFFFF"/>
        </w:rPr>
        <w:t>nh 217-QĐ/TW</w:t>
      </w:r>
      <w:r w:rsidR="00852D18">
        <w:rPr>
          <w:color w:val="000000"/>
          <w:szCs w:val="28"/>
          <w:shd w:val="clear" w:color="auto" w:fill="FFFFFF"/>
        </w:rPr>
        <w:t>,</w:t>
      </w:r>
      <w:r w:rsidR="00966EC7">
        <w:rPr>
          <w:color w:val="000000"/>
          <w:szCs w:val="28"/>
          <w:shd w:val="clear" w:color="auto" w:fill="FFFFFF"/>
        </w:rPr>
        <w:t xml:space="preserve"> </w:t>
      </w:r>
      <w:r w:rsidR="002909FF">
        <w:rPr>
          <w:color w:val="000000"/>
          <w:szCs w:val="28"/>
          <w:shd w:val="clear" w:color="auto" w:fill="FFFFFF"/>
        </w:rPr>
        <w:t>218-QĐ/TW</w:t>
      </w:r>
      <w:r w:rsidR="00C75757">
        <w:rPr>
          <w:color w:val="000000"/>
          <w:szCs w:val="28"/>
          <w:shd w:val="clear" w:color="auto" w:fill="FFFFFF"/>
        </w:rPr>
        <w:t>,</w:t>
      </w:r>
      <w:r w:rsidR="002909FF">
        <w:rPr>
          <w:color w:val="000000"/>
          <w:szCs w:val="28"/>
          <w:shd w:val="clear" w:color="auto" w:fill="FFFFFF"/>
        </w:rPr>
        <w:t xml:space="preserve"> </w:t>
      </w:r>
      <w:r w:rsidR="00C75757">
        <w:rPr>
          <w:color w:val="000000"/>
          <w:szCs w:val="28"/>
          <w:shd w:val="clear" w:color="auto" w:fill="FFFFFF"/>
        </w:rPr>
        <w:t>ngày 12/12/2013 của Bộ Chính trị về</w:t>
      </w:r>
      <w:r w:rsidR="00C75757">
        <w:rPr>
          <w:rFonts w:ascii="Arial" w:hAnsi="Arial" w:cs="Arial"/>
          <w:color w:val="000000"/>
          <w:sz w:val="18"/>
          <w:szCs w:val="18"/>
          <w:shd w:val="clear" w:color="auto" w:fill="FFFFFF"/>
        </w:rPr>
        <w:t xml:space="preserve"> </w:t>
      </w:r>
      <w:r w:rsidR="00C75757" w:rsidRPr="00C75757">
        <w:rPr>
          <w:color w:val="000000"/>
          <w:szCs w:val="28"/>
          <w:shd w:val="clear" w:color="auto" w:fill="FFFFFF"/>
        </w:rPr>
        <w:t>vi</w:t>
      </w:r>
      <w:r w:rsidR="00C75757">
        <w:rPr>
          <w:color w:val="000000"/>
          <w:szCs w:val="28"/>
          <w:shd w:val="clear" w:color="auto" w:fill="FFFFFF"/>
        </w:rPr>
        <w:t>ệ</w:t>
      </w:r>
      <w:r w:rsidR="00C75757" w:rsidRPr="00C75757">
        <w:rPr>
          <w:color w:val="000000"/>
          <w:szCs w:val="28"/>
          <w:shd w:val="clear" w:color="auto" w:fill="FFFFFF"/>
        </w:rPr>
        <w:t>c ban hành quy ch</w:t>
      </w:r>
      <w:r w:rsidR="00C75757">
        <w:rPr>
          <w:color w:val="000000"/>
          <w:szCs w:val="28"/>
          <w:shd w:val="clear" w:color="auto" w:fill="FFFFFF"/>
        </w:rPr>
        <w:t>ế</w:t>
      </w:r>
      <w:r w:rsidR="00C75757" w:rsidRPr="00C75757">
        <w:rPr>
          <w:color w:val="000000"/>
          <w:szCs w:val="28"/>
          <w:shd w:val="clear" w:color="auto" w:fill="FFFFFF"/>
        </w:rPr>
        <w:t xml:space="preserve"> giám sát và ph</w:t>
      </w:r>
      <w:r w:rsidR="00C75757">
        <w:rPr>
          <w:color w:val="000000"/>
          <w:szCs w:val="28"/>
          <w:shd w:val="clear" w:color="auto" w:fill="FFFFFF"/>
        </w:rPr>
        <w:t>ản biệ</w:t>
      </w:r>
      <w:r w:rsidR="00C75757" w:rsidRPr="00C75757">
        <w:rPr>
          <w:color w:val="000000"/>
          <w:szCs w:val="28"/>
          <w:shd w:val="clear" w:color="auto" w:fill="FFFFFF"/>
        </w:rPr>
        <w:t>n xã h</w:t>
      </w:r>
      <w:r w:rsidR="00C75757">
        <w:rPr>
          <w:color w:val="000000"/>
          <w:szCs w:val="28"/>
          <w:shd w:val="clear" w:color="auto" w:fill="FFFFFF"/>
        </w:rPr>
        <w:t>ộ</w:t>
      </w:r>
      <w:r w:rsidR="00C75757" w:rsidRPr="00C75757">
        <w:rPr>
          <w:color w:val="000000"/>
          <w:szCs w:val="28"/>
          <w:shd w:val="clear" w:color="auto" w:fill="FFFFFF"/>
        </w:rPr>
        <w:t xml:space="preserve">i </w:t>
      </w:r>
      <w:r w:rsidR="00C75757">
        <w:rPr>
          <w:color w:val="000000"/>
          <w:szCs w:val="28"/>
          <w:shd w:val="clear" w:color="auto" w:fill="FFFFFF"/>
        </w:rPr>
        <w:t>của Mặt trận Tổ quốc Việt Nam và các đoàn thể chính trị - xã hội</w:t>
      </w:r>
      <w:r w:rsidR="007F6FA7">
        <w:rPr>
          <w:color w:val="000000"/>
          <w:szCs w:val="28"/>
          <w:shd w:val="clear" w:color="auto" w:fill="FFFFFF"/>
        </w:rPr>
        <w:t xml:space="preserve"> và </w:t>
      </w:r>
      <w:bookmarkEnd w:id="1"/>
      <w:r w:rsidR="00852D18">
        <w:rPr>
          <w:color w:val="000000"/>
          <w:szCs w:val="28"/>
          <w:shd w:val="clear" w:color="auto" w:fill="FFFFFF"/>
        </w:rPr>
        <w:t xml:space="preserve">việc Mặt trận Tổ quốc Vietj Nam, các đoàn thể chính trị - xã hội và Nhân dân </w:t>
      </w:r>
      <w:r w:rsidR="00FB2471" w:rsidRPr="007F6FA7">
        <w:rPr>
          <w:color w:val="000000"/>
          <w:szCs w:val="28"/>
          <w:shd w:val="clear" w:color="auto" w:fill="FFFFFF"/>
          <w:lang w:val="vi-VN"/>
        </w:rPr>
        <w:t>tham gia góp</w:t>
      </w:r>
      <w:r w:rsidR="00FB2471" w:rsidRPr="007F6FA7">
        <w:rPr>
          <w:color w:val="000000"/>
          <w:sz w:val="34"/>
          <w:szCs w:val="28"/>
          <w:shd w:val="clear" w:color="auto" w:fill="FFFFFF"/>
          <w:lang w:val="vi-VN"/>
        </w:rPr>
        <w:t xml:space="preserve"> </w:t>
      </w:r>
      <w:r w:rsidR="00FB2471" w:rsidRPr="00286CFA">
        <w:rPr>
          <w:color w:val="000000"/>
          <w:szCs w:val="28"/>
          <w:shd w:val="clear" w:color="auto" w:fill="FFFFFF"/>
          <w:lang w:val="vi-VN"/>
        </w:rPr>
        <w:t>ý xây dựng Đảng, xây dựng chính quyền</w:t>
      </w:r>
      <w:r w:rsidR="00FB2471" w:rsidRPr="00286CFA">
        <w:rPr>
          <w:color w:val="000000"/>
          <w:szCs w:val="28"/>
          <w:shd w:val="clear" w:color="auto" w:fill="FFFFFF"/>
        </w:rPr>
        <w:t>.</w:t>
      </w:r>
    </w:p>
    <w:p w:rsidR="00FB2471" w:rsidRDefault="00E95B04" w:rsidP="0079257D">
      <w:pPr>
        <w:tabs>
          <w:tab w:val="left" w:pos="0"/>
        </w:tabs>
        <w:spacing w:before="60" w:after="60"/>
        <w:ind w:firstLine="709"/>
        <w:jc w:val="both"/>
        <w:rPr>
          <w:szCs w:val="28"/>
        </w:rPr>
      </w:pPr>
      <w:r>
        <w:rPr>
          <w:color w:val="000000"/>
          <w:szCs w:val="28"/>
          <w:shd w:val="clear" w:color="auto" w:fill="FFFFFF"/>
        </w:rPr>
        <w:t>9</w:t>
      </w:r>
      <w:r w:rsidR="00FB2471">
        <w:rPr>
          <w:szCs w:val="28"/>
        </w:rPr>
        <w:t>.</w:t>
      </w:r>
      <w:r w:rsidR="00FB2471" w:rsidRPr="00D02425">
        <w:rPr>
          <w:szCs w:val="28"/>
        </w:rPr>
        <w:t xml:space="preserve"> </w:t>
      </w:r>
      <w:r w:rsidR="00852D18" w:rsidRPr="00D02425">
        <w:rPr>
          <w:szCs w:val="28"/>
        </w:rPr>
        <w:t xml:space="preserve">Nâng </w:t>
      </w:r>
      <w:r w:rsidR="00FB2471" w:rsidRPr="00D02425">
        <w:rPr>
          <w:szCs w:val="28"/>
        </w:rPr>
        <w:t xml:space="preserve">cao chất lượng công tác tiếp dân, giải quyết đơn </w:t>
      </w:r>
      <w:proofErr w:type="gramStart"/>
      <w:r w:rsidR="00FB2471" w:rsidRPr="00D02425">
        <w:rPr>
          <w:szCs w:val="28"/>
        </w:rPr>
        <w:t>thư</w:t>
      </w:r>
      <w:proofErr w:type="gramEnd"/>
      <w:r w:rsidR="00FB2471" w:rsidRPr="00D02425">
        <w:rPr>
          <w:szCs w:val="28"/>
        </w:rPr>
        <w:t xml:space="preserve">, tư vấn pháp luật, </w:t>
      </w:r>
      <w:r w:rsidR="00FB2471">
        <w:rPr>
          <w:szCs w:val="28"/>
        </w:rPr>
        <w:t>trợ giúp pháp lý trong H</w:t>
      </w:r>
      <w:r w:rsidR="00FB2471" w:rsidRPr="00D02425">
        <w:rPr>
          <w:szCs w:val="28"/>
        </w:rPr>
        <w:t>ội</w:t>
      </w:r>
      <w:r w:rsidR="00FB2471">
        <w:rPr>
          <w:szCs w:val="28"/>
        </w:rPr>
        <w:t xml:space="preserve"> LHPN các cấp</w:t>
      </w:r>
      <w:r w:rsidR="00FB2471" w:rsidRPr="00D02425">
        <w:rPr>
          <w:szCs w:val="28"/>
        </w:rPr>
        <w:t>.</w:t>
      </w:r>
    </w:p>
    <w:p w:rsidR="00FB2471" w:rsidRDefault="00E95B04" w:rsidP="00E95B04">
      <w:pPr>
        <w:tabs>
          <w:tab w:val="left" w:pos="0"/>
        </w:tabs>
        <w:spacing w:before="60" w:after="60"/>
        <w:ind w:firstLine="709"/>
        <w:jc w:val="both"/>
        <w:rPr>
          <w:szCs w:val="28"/>
        </w:rPr>
      </w:pPr>
      <w:r>
        <w:rPr>
          <w:szCs w:val="28"/>
        </w:rPr>
        <w:t>10</w:t>
      </w:r>
      <w:r w:rsidR="00FB2471">
        <w:rPr>
          <w:szCs w:val="28"/>
        </w:rPr>
        <w:t xml:space="preserve">. </w:t>
      </w:r>
      <w:r w:rsidR="00FB2471" w:rsidRPr="00D02425">
        <w:rPr>
          <w:szCs w:val="28"/>
        </w:rPr>
        <w:t xml:space="preserve"> Theo dõi, chỉ đạo, hướng dẫn Hội phụ nữ cơ sở tham gia thực hiện tốt quy chế dân chủ ở cơ sở và công tác hòa giải.</w:t>
      </w:r>
      <w:r w:rsidR="00FB2471">
        <w:rPr>
          <w:szCs w:val="28"/>
        </w:rPr>
        <w:t xml:space="preserve"> </w:t>
      </w:r>
    </w:p>
    <w:p w:rsidR="00FB2471" w:rsidRPr="00AA52B3" w:rsidRDefault="00FB2471" w:rsidP="00E95B04">
      <w:pPr>
        <w:tabs>
          <w:tab w:val="left" w:pos="0"/>
        </w:tabs>
        <w:spacing w:before="60" w:after="60"/>
        <w:ind w:firstLine="709"/>
        <w:jc w:val="both"/>
        <w:rPr>
          <w:color w:val="000000"/>
          <w:szCs w:val="28"/>
        </w:rPr>
      </w:pPr>
      <w:r>
        <w:rPr>
          <w:szCs w:val="28"/>
        </w:rPr>
        <w:t>1</w:t>
      </w:r>
      <w:r w:rsidR="00E95B04">
        <w:rPr>
          <w:szCs w:val="28"/>
        </w:rPr>
        <w:t>1</w:t>
      </w:r>
      <w:r>
        <w:rPr>
          <w:szCs w:val="28"/>
        </w:rPr>
        <w:t xml:space="preserve">. Giải quyết hoặc kiến nghị giải quyết các vụ việc liên quan đến </w:t>
      </w:r>
      <w:proofErr w:type="gramStart"/>
      <w:r>
        <w:rPr>
          <w:szCs w:val="28"/>
        </w:rPr>
        <w:t>vi</w:t>
      </w:r>
      <w:proofErr w:type="gramEnd"/>
      <w:r>
        <w:rPr>
          <w:szCs w:val="28"/>
        </w:rPr>
        <w:t xml:space="preserve"> phạm quyền và lợi ích hợp pháp của phụ nữ theo đơn thư, phản ánh của hội viên, phụ nữ.</w:t>
      </w:r>
    </w:p>
    <w:p w:rsidR="00FB2471" w:rsidRPr="00D02425" w:rsidRDefault="00FB2471" w:rsidP="007D453D">
      <w:pPr>
        <w:spacing w:before="60" w:after="60"/>
        <w:ind w:firstLine="709"/>
        <w:jc w:val="both"/>
        <w:rPr>
          <w:b/>
          <w:szCs w:val="28"/>
        </w:rPr>
      </w:pPr>
      <w:r w:rsidRPr="00D02425">
        <w:rPr>
          <w:b/>
          <w:szCs w:val="28"/>
        </w:rPr>
        <w:t>III. TỔ CHỨC THỰC HIỆN</w:t>
      </w:r>
    </w:p>
    <w:p w:rsidR="00FB2471" w:rsidRPr="00D02425" w:rsidRDefault="00FB2471" w:rsidP="007D453D">
      <w:pPr>
        <w:spacing w:before="60" w:after="60"/>
        <w:ind w:firstLine="709"/>
        <w:jc w:val="both"/>
        <w:rPr>
          <w:b/>
          <w:szCs w:val="28"/>
        </w:rPr>
      </w:pPr>
      <w:r>
        <w:rPr>
          <w:b/>
          <w:szCs w:val="28"/>
        </w:rPr>
        <w:t xml:space="preserve">1. Hội LHPN </w:t>
      </w:r>
      <w:r w:rsidRPr="00D02425">
        <w:rPr>
          <w:b/>
          <w:szCs w:val="28"/>
        </w:rPr>
        <w:t>tỉnh</w:t>
      </w:r>
    </w:p>
    <w:p w:rsidR="00FB2471" w:rsidRPr="008672DF" w:rsidRDefault="00FB2471" w:rsidP="007D453D">
      <w:pPr>
        <w:spacing w:before="60" w:after="60"/>
        <w:ind w:firstLine="709"/>
        <w:jc w:val="both"/>
        <w:rPr>
          <w:szCs w:val="28"/>
        </w:rPr>
      </w:pPr>
      <w:r w:rsidRPr="00D02425">
        <w:rPr>
          <w:szCs w:val="28"/>
        </w:rPr>
        <w:t>- Xây</w:t>
      </w:r>
      <w:r w:rsidRPr="00D02425">
        <w:rPr>
          <w:b/>
          <w:szCs w:val="28"/>
        </w:rPr>
        <w:t xml:space="preserve"> </w:t>
      </w:r>
      <w:r w:rsidRPr="00D02425">
        <w:rPr>
          <w:szCs w:val="28"/>
        </w:rPr>
        <w:t xml:space="preserve">dựng, triển khai kế hoạch </w:t>
      </w:r>
      <w:r>
        <w:rPr>
          <w:szCs w:val="28"/>
        </w:rPr>
        <w:t>công tác phổ biến, giáo dục pháp luật, hòa giải cơ sở, chuẩn tiếp cận pháp luật năm 2019.</w:t>
      </w:r>
    </w:p>
    <w:p w:rsidR="00FB2471" w:rsidRPr="00D02425" w:rsidRDefault="00FB2471" w:rsidP="007D453D">
      <w:pPr>
        <w:tabs>
          <w:tab w:val="left" w:pos="0"/>
        </w:tabs>
        <w:spacing w:before="60" w:after="60"/>
        <w:ind w:firstLine="709"/>
        <w:jc w:val="both"/>
        <w:rPr>
          <w:szCs w:val="28"/>
        </w:rPr>
      </w:pPr>
      <w:r w:rsidRPr="00D02425">
        <w:rPr>
          <w:color w:val="000000"/>
          <w:spacing w:val="-8"/>
          <w:szCs w:val="28"/>
          <w:shd w:val="clear" w:color="auto" w:fill="FFFFFF"/>
        </w:rPr>
        <w:lastRenderedPageBreak/>
        <w:t>-</w:t>
      </w:r>
      <w:r>
        <w:rPr>
          <w:color w:val="000000"/>
          <w:spacing w:val="-8"/>
          <w:szCs w:val="28"/>
          <w:shd w:val="clear" w:color="auto" w:fill="FFFFFF"/>
        </w:rPr>
        <w:t xml:space="preserve"> </w:t>
      </w:r>
      <w:r w:rsidR="00B81D57">
        <w:rPr>
          <w:color w:val="000000"/>
          <w:spacing w:val="-8"/>
          <w:szCs w:val="28"/>
          <w:shd w:val="clear" w:color="auto" w:fill="FFFFFF"/>
        </w:rPr>
        <w:t>Phối hợp t</w:t>
      </w:r>
      <w:r>
        <w:rPr>
          <w:szCs w:val="28"/>
        </w:rPr>
        <w:t xml:space="preserve">ổ chức tuyên truyền, phổ biến giáo dục pháp luật, </w:t>
      </w:r>
      <w:r w:rsidRPr="00D02425">
        <w:rPr>
          <w:szCs w:val="28"/>
        </w:rPr>
        <w:t>tư v</w:t>
      </w:r>
      <w:r>
        <w:rPr>
          <w:szCs w:val="28"/>
        </w:rPr>
        <w:t>ấn pháp luật, trợ giúp pháp lý cho hội viên, phụ nữ, nhất là phụ nữ vùng nông thôn và đồng bào dân tộc thiểu số.</w:t>
      </w:r>
    </w:p>
    <w:p w:rsidR="00FB2471" w:rsidRPr="00D02425" w:rsidRDefault="00FB2471" w:rsidP="007D453D">
      <w:pPr>
        <w:tabs>
          <w:tab w:val="left" w:pos="540"/>
        </w:tabs>
        <w:spacing w:before="60" w:after="60"/>
        <w:ind w:firstLine="709"/>
        <w:jc w:val="both"/>
        <w:rPr>
          <w:szCs w:val="28"/>
        </w:rPr>
      </w:pPr>
      <w:r w:rsidRPr="00D02425">
        <w:rPr>
          <w:szCs w:val="28"/>
        </w:rPr>
        <w:t>- Tiếp tục triển khai thực hiện có hiệu quả “</w:t>
      </w:r>
      <w:r w:rsidRPr="00DE1AC5">
        <w:rPr>
          <w:i/>
          <w:szCs w:val="28"/>
        </w:rPr>
        <w:t>Ngày pháp luật</w:t>
      </w:r>
      <w:r>
        <w:rPr>
          <w:i/>
          <w:szCs w:val="28"/>
        </w:rPr>
        <w:t xml:space="preserve"> nước Cộng hòa xã hội chủ nghĩa Việt Nam năm 2019</w:t>
      </w:r>
      <w:r>
        <w:rPr>
          <w:szCs w:val="28"/>
        </w:rPr>
        <w:t xml:space="preserve">” </w:t>
      </w:r>
      <w:r w:rsidRPr="00D02425">
        <w:rPr>
          <w:szCs w:val="28"/>
        </w:rPr>
        <w:t>tại cơ quan Hội LHPN tỉnh.</w:t>
      </w:r>
      <w:r>
        <w:rPr>
          <w:szCs w:val="28"/>
        </w:rPr>
        <w:t xml:space="preserve"> </w:t>
      </w:r>
    </w:p>
    <w:p w:rsidR="00FB2471" w:rsidRPr="00D02425" w:rsidRDefault="00FB2471" w:rsidP="007D453D">
      <w:pPr>
        <w:spacing w:before="60" w:after="60"/>
        <w:ind w:firstLine="709"/>
        <w:jc w:val="both"/>
        <w:rPr>
          <w:vanish/>
          <w:szCs w:val="28"/>
        </w:rPr>
      </w:pPr>
    </w:p>
    <w:p w:rsidR="00FB2471" w:rsidRDefault="00FB2471" w:rsidP="007D453D">
      <w:pPr>
        <w:tabs>
          <w:tab w:val="left" w:pos="5760"/>
        </w:tabs>
        <w:spacing w:before="60" w:after="60"/>
        <w:ind w:firstLine="709"/>
        <w:jc w:val="both"/>
        <w:rPr>
          <w:szCs w:val="28"/>
        </w:rPr>
      </w:pPr>
      <w:r w:rsidRPr="00D02425">
        <w:rPr>
          <w:vanish/>
          <w:szCs w:val="28"/>
        </w:rPr>
        <w:t xml:space="preserve"> </w:t>
      </w:r>
      <w:r w:rsidRPr="00D02425">
        <w:rPr>
          <w:szCs w:val="28"/>
        </w:rPr>
        <w:t xml:space="preserve">- Phối hợp với </w:t>
      </w:r>
      <w:r>
        <w:rPr>
          <w:szCs w:val="28"/>
        </w:rPr>
        <w:t xml:space="preserve">Đài Phát thanh – Truyền hình Khánh Hòa, Báo Khánh Hòa </w:t>
      </w:r>
      <w:r w:rsidRPr="00D02425">
        <w:rPr>
          <w:szCs w:val="28"/>
        </w:rPr>
        <w:t xml:space="preserve">tuyên truyền về công tác </w:t>
      </w:r>
      <w:r w:rsidRPr="008672DF">
        <w:rPr>
          <w:szCs w:val="28"/>
        </w:rPr>
        <w:t>phổ biến, giáo dục pháp luật</w:t>
      </w:r>
      <w:r w:rsidRPr="00D02425">
        <w:rPr>
          <w:szCs w:val="28"/>
        </w:rPr>
        <w:t xml:space="preserve">. </w:t>
      </w:r>
      <w:proofErr w:type="gramStart"/>
      <w:r w:rsidRPr="00D02425">
        <w:rPr>
          <w:szCs w:val="28"/>
        </w:rPr>
        <w:t>Xây dựng, biên soạn tài liệu tuyên truyền pháp luật, chính sách liê</w:t>
      </w:r>
      <w:r>
        <w:rPr>
          <w:szCs w:val="28"/>
        </w:rPr>
        <w:t>n quan đến quyền lợi của phụ nữ trên Website của Hội LHPN tỉnh.</w:t>
      </w:r>
      <w:proofErr w:type="gramEnd"/>
    </w:p>
    <w:p w:rsidR="00FB2471" w:rsidRDefault="00FB2471" w:rsidP="007D453D">
      <w:pPr>
        <w:tabs>
          <w:tab w:val="left" w:pos="5760"/>
        </w:tabs>
        <w:spacing w:before="60" w:after="60"/>
        <w:ind w:firstLine="709"/>
        <w:jc w:val="both"/>
        <w:rPr>
          <w:szCs w:val="28"/>
        </w:rPr>
      </w:pPr>
      <w:r w:rsidRPr="00D02425">
        <w:rPr>
          <w:b/>
          <w:color w:val="000000"/>
          <w:szCs w:val="28"/>
        </w:rPr>
        <w:t xml:space="preserve">2. </w:t>
      </w:r>
      <w:r>
        <w:rPr>
          <w:b/>
          <w:color w:val="000000"/>
          <w:szCs w:val="28"/>
        </w:rPr>
        <w:t>Hội LHPN các</w:t>
      </w:r>
      <w:r w:rsidRPr="00D02425">
        <w:rPr>
          <w:b/>
          <w:color w:val="000000"/>
          <w:szCs w:val="28"/>
        </w:rPr>
        <w:t xml:space="preserve"> huyện, </w:t>
      </w:r>
      <w:r>
        <w:rPr>
          <w:b/>
          <w:color w:val="000000"/>
          <w:szCs w:val="28"/>
        </w:rPr>
        <w:t>thị, thành phố và đơn vị trực thuộc</w:t>
      </w:r>
    </w:p>
    <w:p w:rsidR="00FB2471" w:rsidRDefault="00FB2471" w:rsidP="007D453D">
      <w:pPr>
        <w:tabs>
          <w:tab w:val="left" w:pos="5760"/>
        </w:tabs>
        <w:spacing w:before="60" w:after="60"/>
        <w:ind w:firstLine="709"/>
        <w:jc w:val="both"/>
        <w:rPr>
          <w:szCs w:val="28"/>
        </w:rPr>
      </w:pPr>
      <w:r w:rsidRPr="00D02425">
        <w:rPr>
          <w:color w:val="000000"/>
          <w:spacing w:val="2"/>
          <w:position w:val="2"/>
          <w:szCs w:val="28"/>
        </w:rPr>
        <w:t xml:space="preserve">- </w:t>
      </w:r>
      <w:r>
        <w:rPr>
          <w:color w:val="000000"/>
          <w:spacing w:val="2"/>
          <w:position w:val="2"/>
          <w:szCs w:val="28"/>
        </w:rPr>
        <w:t xml:space="preserve">Xây dựng và triển khai thực hiện </w:t>
      </w:r>
      <w:r w:rsidRPr="00D02425">
        <w:rPr>
          <w:color w:val="000000"/>
          <w:spacing w:val="2"/>
          <w:position w:val="2"/>
          <w:szCs w:val="28"/>
        </w:rPr>
        <w:t xml:space="preserve">kế hoạch </w:t>
      </w:r>
      <w:r>
        <w:rPr>
          <w:szCs w:val="28"/>
        </w:rPr>
        <w:t xml:space="preserve">công tác phổ biến, giáo dục pháp luật, hòa giải cơ sở, chuẩn tiếp cận pháp luật năm 2019 </w:t>
      </w:r>
      <w:r w:rsidRPr="00D02425">
        <w:rPr>
          <w:color w:val="000000"/>
          <w:spacing w:val="2"/>
          <w:position w:val="2"/>
          <w:szCs w:val="28"/>
        </w:rPr>
        <w:t xml:space="preserve">phù hợp với </w:t>
      </w:r>
      <w:r>
        <w:rPr>
          <w:color w:val="000000"/>
          <w:spacing w:val="2"/>
          <w:position w:val="2"/>
          <w:szCs w:val="28"/>
        </w:rPr>
        <w:t xml:space="preserve">tình hình </w:t>
      </w:r>
      <w:r w:rsidRPr="00D02425">
        <w:rPr>
          <w:color w:val="000000"/>
          <w:spacing w:val="2"/>
          <w:position w:val="2"/>
          <w:szCs w:val="28"/>
        </w:rPr>
        <w:t>thực tế</w:t>
      </w:r>
      <w:r>
        <w:rPr>
          <w:color w:val="000000"/>
          <w:spacing w:val="2"/>
          <w:position w:val="2"/>
          <w:szCs w:val="28"/>
        </w:rPr>
        <w:t xml:space="preserve"> của địa phương,</w:t>
      </w:r>
      <w:r w:rsidRPr="00137EA8">
        <w:rPr>
          <w:color w:val="000000"/>
          <w:spacing w:val="2"/>
          <w:position w:val="2"/>
          <w:szCs w:val="28"/>
        </w:rPr>
        <w:t xml:space="preserve"> </w:t>
      </w:r>
      <w:r>
        <w:rPr>
          <w:color w:val="000000"/>
          <w:spacing w:val="2"/>
          <w:position w:val="2"/>
          <w:szCs w:val="28"/>
        </w:rPr>
        <w:t>đơn vị</w:t>
      </w:r>
      <w:r w:rsidRPr="00D02425">
        <w:rPr>
          <w:color w:val="000000"/>
          <w:spacing w:val="2"/>
          <w:position w:val="2"/>
          <w:szCs w:val="28"/>
        </w:rPr>
        <w:t xml:space="preserve">. </w:t>
      </w:r>
      <w:r>
        <w:rPr>
          <w:color w:val="000000"/>
          <w:spacing w:val="2"/>
          <w:position w:val="2"/>
          <w:szCs w:val="28"/>
        </w:rPr>
        <w:t xml:space="preserve"> </w:t>
      </w:r>
    </w:p>
    <w:p w:rsidR="00FB2471" w:rsidRDefault="00FB2471" w:rsidP="007D453D">
      <w:pPr>
        <w:tabs>
          <w:tab w:val="left" w:pos="5760"/>
        </w:tabs>
        <w:spacing w:before="60" w:after="60"/>
        <w:ind w:firstLine="709"/>
        <w:jc w:val="both"/>
        <w:rPr>
          <w:szCs w:val="28"/>
        </w:rPr>
      </w:pPr>
      <w:r w:rsidRPr="00D02425">
        <w:rPr>
          <w:szCs w:val="28"/>
        </w:rPr>
        <w:t>- Tổ chức các hoạt động tuyên truyền, phổ biến các chủ trương Nghị quyết của Đảng, chí</w:t>
      </w:r>
      <w:r>
        <w:rPr>
          <w:szCs w:val="28"/>
        </w:rPr>
        <w:t xml:space="preserve">nh sách, pháp luật của Nhà nước. </w:t>
      </w:r>
      <w:proofErr w:type="gramStart"/>
      <w:r w:rsidRPr="00D02425">
        <w:rPr>
          <w:szCs w:val="28"/>
        </w:rPr>
        <w:t>Tiếp tục thực hiện tốt “</w:t>
      </w:r>
      <w:r w:rsidRPr="00DE1AC5">
        <w:rPr>
          <w:i/>
          <w:szCs w:val="28"/>
        </w:rPr>
        <w:t>Ngày pháp luật</w:t>
      </w:r>
      <w:r>
        <w:rPr>
          <w:i/>
          <w:szCs w:val="28"/>
        </w:rPr>
        <w:t xml:space="preserve"> nước Cộng hòa xã hội chủ nghĩa Việt Nam năm 2019</w:t>
      </w:r>
      <w:r>
        <w:rPr>
          <w:szCs w:val="28"/>
        </w:rPr>
        <w:t>” tại cơ quan chuyên trách H</w:t>
      </w:r>
      <w:r w:rsidRPr="00D02425">
        <w:rPr>
          <w:szCs w:val="28"/>
        </w:rPr>
        <w:t>ội</w:t>
      </w:r>
      <w:r>
        <w:rPr>
          <w:szCs w:val="28"/>
        </w:rPr>
        <w:t xml:space="preserve"> LHPN.</w:t>
      </w:r>
      <w:proofErr w:type="gramEnd"/>
    </w:p>
    <w:p w:rsidR="00FB2471" w:rsidRDefault="00FB2471" w:rsidP="007D453D">
      <w:pPr>
        <w:tabs>
          <w:tab w:val="left" w:pos="5760"/>
        </w:tabs>
        <w:spacing w:before="60" w:after="60"/>
        <w:ind w:firstLine="709"/>
        <w:jc w:val="both"/>
        <w:rPr>
          <w:szCs w:val="28"/>
        </w:rPr>
      </w:pPr>
      <w:r w:rsidRPr="00D02425">
        <w:rPr>
          <w:szCs w:val="28"/>
        </w:rPr>
        <w:t>- Phối hợp tổ chức trợ giúp pháp lý cho hội viên phụ nữ, quan tâm ưu tiên đến phụ nữ nông thôn, phụ nữ dân tộc, phụ nữ nghèo.</w:t>
      </w:r>
    </w:p>
    <w:p w:rsidR="00FB2471" w:rsidRDefault="00FB2471" w:rsidP="007D453D">
      <w:pPr>
        <w:tabs>
          <w:tab w:val="left" w:pos="5760"/>
        </w:tabs>
        <w:spacing w:before="60" w:after="60"/>
        <w:ind w:firstLine="709"/>
        <w:jc w:val="both"/>
        <w:rPr>
          <w:szCs w:val="28"/>
        </w:rPr>
      </w:pPr>
      <w:r>
        <w:rPr>
          <w:szCs w:val="28"/>
        </w:rPr>
        <w:t xml:space="preserve">- </w:t>
      </w:r>
      <w:r w:rsidRPr="00D02425">
        <w:rPr>
          <w:szCs w:val="28"/>
        </w:rPr>
        <w:t>Chủ động nắm bắt tình hình</w:t>
      </w:r>
      <w:r>
        <w:rPr>
          <w:szCs w:val="28"/>
        </w:rPr>
        <w:t xml:space="preserve"> tư tưởng, dư luận xã hội</w:t>
      </w:r>
      <w:r w:rsidRPr="00D02425">
        <w:rPr>
          <w:szCs w:val="28"/>
        </w:rPr>
        <w:t xml:space="preserve">, tham gia giải quyết những vấn đề bức xúc, nổi cộm </w:t>
      </w:r>
      <w:r>
        <w:rPr>
          <w:szCs w:val="28"/>
        </w:rPr>
        <w:t xml:space="preserve">tại </w:t>
      </w:r>
      <w:r w:rsidRPr="00D02425">
        <w:rPr>
          <w:szCs w:val="28"/>
        </w:rPr>
        <w:t xml:space="preserve">cơ sở. </w:t>
      </w:r>
    </w:p>
    <w:p w:rsidR="00FB2471" w:rsidRDefault="00FB2471" w:rsidP="007D453D">
      <w:pPr>
        <w:tabs>
          <w:tab w:val="left" w:pos="5760"/>
        </w:tabs>
        <w:spacing w:before="60" w:after="60"/>
        <w:ind w:firstLine="709"/>
        <w:jc w:val="both"/>
        <w:rPr>
          <w:szCs w:val="28"/>
        </w:rPr>
      </w:pPr>
      <w:r w:rsidRPr="00D02425">
        <w:rPr>
          <w:szCs w:val="28"/>
        </w:rPr>
        <w:t xml:space="preserve">- Tiếp tục xây dựng và có biện pháp khai thác có hiệu </w:t>
      </w:r>
      <w:r>
        <w:rPr>
          <w:szCs w:val="28"/>
        </w:rPr>
        <w:t>quả tủ sách pháp luật,</w:t>
      </w:r>
      <w:r w:rsidRPr="00D02425">
        <w:rPr>
          <w:szCs w:val="28"/>
        </w:rPr>
        <w:t xml:space="preserve"> ngăn sách của phụ nữ. </w:t>
      </w:r>
    </w:p>
    <w:p w:rsidR="00FB2471" w:rsidRPr="00D02425" w:rsidRDefault="00FB2471" w:rsidP="007D453D">
      <w:pPr>
        <w:tabs>
          <w:tab w:val="left" w:pos="5760"/>
        </w:tabs>
        <w:spacing w:before="60" w:after="60"/>
        <w:ind w:firstLine="709"/>
        <w:jc w:val="both"/>
        <w:rPr>
          <w:szCs w:val="28"/>
        </w:rPr>
      </w:pPr>
      <w:r w:rsidRPr="00D02425">
        <w:rPr>
          <w:szCs w:val="28"/>
        </w:rPr>
        <w:t xml:space="preserve">- Xây dựng, củng cố và nâng cao chất lượng hoạt động </w:t>
      </w:r>
      <w:r>
        <w:rPr>
          <w:szCs w:val="28"/>
        </w:rPr>
        <w:t>các mô hình, c</w:t>
      </w:r>
      <w:r w:rsidRPr="00D02425">
        <w:rPr>
          <w:szCs w:val="28"/>
        </w:rPr>
        <w:t xml:space="preserve">âu lạc bộ phụ nữ với pháp luật, câu lạc bộ về phòng chống tệ nạn xã hội, </w:t>
      </w:r>
      <w:r>
        <w:rPr>
          <w:szCs w:val="28"/>
        </w:rPr>
        <w:t xml:space="preserve">địa chỉ tin cậy tại cộng đồng, </w:t>
      </w:r>
      <w:r w:rsidRPr="00D02425">
        <w:rPr>
          <w:szCs w:val="28"/>
        </w:rPr>
        <w:t>tham gia tổ hòa giải tại cơ sở</w:t>
      </w:r>
      <w:r>
        <w:rPr>
          <w:szCs w:val="28"/>
        </w:rPr>
        <w:t xml:space="preserve">… </w:t>
      </w:r>
    </w:p>
    <w:p w:rsidR="00FB2471" w:rsidRPr="002E2E04" w:rsidRDefault="00FB2471" w:rsidP="007D453D">
      <w:pPr>
        <w:ind w:firstLine="709"/>
        <w:jc w:val="both"/>
        <w:rPr>
          <w:b/>
          <w:i/>
          <w:spacing w:val="-2"/>
          <w:szCs w:val="28"/>
        </w:rPr>
      </w:pPr>
      <w:r w:rsidRPr="002E2E04">
        <w:rPr>
          <w:spacing w:val="-2"/>
          <w:szCs w:val="28"/>
        </w:rPr>
        <w:t>Trên đây là K</w:t>
      </w:r>
      <w:r w:rsidRPr="002E2E04">
        <w:rPr>
          <w:color w:val="000000"/>
          <w:spacing w:val="-2"/>
          <w:position w:val="2"/>
          <w:szCs w:val="28"/>
        </w:rPr>
        <w:t xml:space="preserve">ế hoạch </w:t>
      </w:r>
      <w:r w:rsidRPr="002E2E04">
        <w:rPr>
          <w:spacing w:val="-2"/>
          <w:szCs w:val="28"/>
        </w:rPr>
        <w:t xml:space="preserve">công tác phổ biến, giáo dục pháp luật, hòa giải cơ sở, chuẩn tiếp cận pháp luật năm 2019 của Hội LHPN tỉnh Khánh Hòa, đề nghị Hội LHPN các huyện, thị, thành phố và Hội Phụ nữ các đơn vị trực thuộc xây dựng kế hoạch, nghiêm túc triển khai thực hiện, định kỳ báo cáo kết quả về Hội LHPN tỉnh </w:t>
      </w:r>
      <w:r w:rsidRPr="002E2E04">
        <w:rPr>
          <w:i/>
          <w:spacing w:val="-2"/>
          <w:szCs w:val="28"/>
        </w:rPr>
        <w:t>(qua Ban Tuyên giáo)</w:t>
      </w:r>
      <w:r w:rsidRPr="002E2E04">
        <w:rPr>
          <w:spacing w:val="-2"/>
          <w:szCs w:val="28"/>
        </w:rPr>
        <w:t xml:space="preserve"> theo quy định, báo cáo 6 tháng (</w:t>
      </w:r>
      <w:r w:rsidR="00892DA0" w:rsidRPr="00892DA0">
        <w:rPr>
          <w:i/>
          <w:spacing w:val="-2"/>
          <w:szCs w:val="28"/>
        </w:rPr>
        <w:t xml:space="preserve">trước </w:t>
      </w:r>
      <w:r w:rsidRPr="00892DA0">
        <w:rPr>
          <w:i/>
          <w:spacing w:val="-2"/>
          <w:szCs w:val="28"/>
        </w:rPr>
        <w:t>ngày 10/6),</w:t>
      </w:r>
      <w:r w:rsidRPr="002E2E04">
        <w:rPr>
          <w:spacing w:val="-2"/>
          <w:szCs w:val="28"/>
        </w:rPr>
        <w:t xml:space="preserve"> báo cáo năm </w:t>
      </w:r>
      <w:r w:rsidRPr="00D760F3">
        <w:rPr>
          <w:i/>
          <w:spacing w:val="-2"/>
          <w:szCs w:val="28"/>
        </w:rPr>
        <w:t>(</w:t>
      </w:r>
      <w:r w:rsidR="00892DA0" w:rsidRPr="00D760F3">
        <w:rPr>
          <w:i/>
          <w:spacing w:val="-2"/>
          <w:szCs w:val="28"/>
        </w:rPr>
        <w:t>trước ngày</w:t>
      </w:r>
      <w:r w:rsidRPr="00D760F3">
        <w:rPr>
          <w:i/>
          <w:spacing w:val="-2"/>
          <w:szCs w:val="28"/>
        </w:rPr>
        <w:t xml:space="preserve"> 10/11).</w:t>
      </w:r>
    </w:p>
    <w:p w:rsidR="00FB2471" w:rsidRPr="00D02425" w:rsidRDefault="00FB2471" w:rsidP="00FB2471">
      <w:pPr>
        <w:jc w:val="both"/>
        <w:rPr>
          <w:szCs w:val="28"/>
        </w:rPr>
      </w:pPr>
    </w:p>
    <w:tbl>
      <w:tblPr>
        <w:tblW w:w="0" w:type="auto"/>
        <w:tblInd w:w="108" w:type="dxa"/>
        <w:tblBorders>
          <w:insideH w:val="single" w:sz="4" w:space="0" w:color="auto"/>
        </w:tblBorders>
        <w:tblLook w:val="0000" w:firstRow="0" w:lastRow="0" w:firstColumn="0" w:lastColumn="0" w:noHBand="0" w:noVBand="0"/>
      </w:tblPr>
      <w:tblGrid>
        <w:gridCol w:w="4872"/>
        <w:gridCol w:w="4668"/>
      </w:tblGrid>
      <w:tr w:rsidR="00FB2471" w:rsidRPr="00D02425" w:rsidTr="00BD42DA">
        <w:tc>
          <w:tcPr>
            <w:tcW w:w="4872" w:type="dxa"/>
          </w:tcPr>
          <w:p w:rsidR="00FB2471" w:rsidRPr="00DB0509" w:rsidRDefault="00FB2471" w:rsidP="007D453D">
            <w:pPr>
              <w:spacing w:line="300" w:lineRule="exact"/>
              <w:ind w:hanging="108"/>
              <w:rPr>
                <w:b/>
                <w:sz w:val="24"/>
                <w:szCs w:val="28"/>
              </w:rPr>
            </w:pPr>
            <w:r w:rsidRPr="00DB0509">
              <w:rPr>
                <w:b/>
                <w:i/>
                <w:sz w:val="24"/>
                <w:szCs w:val="28"/>
              </w:rPr>
              <w:t>Nơi nhận</w:t>
            </w:r>
            <w:r w:rsidRPr="00DB0509">
              <w:rPr>
                <w:b/>
                <w:sz w:val="24"/>
                <w:szCs w:val="28"/>
              </w:rPr>
              <w:t>:</w:t>
            </w:r>
          </w:p>
          <w:p w:rsidR="00FB2471" w:rsidRPr="0061614A" w:rsidRDefault="00FB2471" w:rsidP="007D453D">
            <w:pPr>
              <w:spacing w:before="60"/>
              <w:ind w:hanging="108"/>
              <w:rPr>
                <w:bCs/>
                <w:sz w:val="24"/>
                <w:szCs w:val="28"/>
              </w:rPr>
            </w:pPr>
            <w:r w:rsidRPr="0061614A">
              <w:rPr>
                <w:bCs/>
                <w:sz w:val="24"/>
                <w:szCs w:val="28"/>
              </w:rPr>
              <w:t>- Ban Chính sách - Luật pháp TW Hội (b/c);</w:t>
            </w:r>
          </w:p>
          <w:p w:rsidR="00FB2471" w:rsidRPr="0061614A" w:rsidRDefault="00FB2471" w:rsidP="007D453D">
            <w:pPr>
              <w:spacing w:before="60"/>
              <w:ind w:hanging="108"/>
              <w:rPr>
                <w:bCs/>
                <w:sz w:val="24"/>
                <w:szCs w:val="28"/>
              </w:rPr>
            </w:pPr>
            <w:r w:rsidRPr="0061614A">
              <w:rPr>
                <w:bCs/>
                <w:sz w:val="24"/>
                <w:szCs w:val="28"/>
              </w:rPr>
              <w:t xml:space="preserve">- Sở Tư pháp tỉnh (b/c); </w:t>
            </w:r>
          </w:p>
          <w:p w:rsidR="00FB2471" w:rsidRPr="0061614A" w:rsidRDefault="00FB2471" w:rsidP="007D453D">
            <w:pPr>
              <w:spacing w:before="60"/>
              <w:ind w:hanging="108"/>
              <w:rPr>
                <w:bCs/>
                <w:sz w:val="24"/>
                <w:szCs w:val="28"/>
              </w:rPr>
            </w:pPr>
            <w:r w:rsidRPr="0061614A">
              <w:rPr>
                <w:bCs/>
                <w:sz w:val="24"/>
                <w:szCs w:val="28"/>
              </w:rPr>
              <w:t xml:space="preserve">- Thường trực </w:t>
            </w:r>
            <w:r w:rsidR="00865071" w:rsidRPr="0061614A">
              <w:rPr>
                <w:bCs/>
                <w:sz w:val="24"/>
                <w:szCs w:val="28"/>
              </w:rPr>
              <w:t>Hội LHPN t</w:t>
            </w:r>
            <w:r w:rsidRPr="0061614A">
              <w:rPr>
                <w:bCs/>
                <w:sz w:val="24"/>
                <w:szCs w:val="28"/>
              </w:rPr>
              <w:t>ỉnh;</w:t>
            </w:r>
          </w:p>
          <w:p w:rsidR="00FB2471" w:rsidRPr="0061614A" w:rsidRDefault="00FB2471" w:rsidP="007D453D">
            <w:pPr>
              <w:spacing w:before="60"/>
              <w:ind w:hanging="108"/>
              <w:rPr>
                <w:b/>
                <w:bCs/>
                <w:i/>
                <w:sz w:val="24"/>
                <w:szCs w:val="28"/>
              </w:rPr>
            </w:pPr>
            <w:r w:rsidRPr="0061614A">
              <w:rPr>
                <w:bCs/>
                <w:sz w:val="24"/>
                <w:szCs w:val="28"/>
              </w:rPr>
              <w:t xml:space="preserve">- Hội LHPN các huyện, thị, thành phố; </w:t>
            </w:r>
          </w:p>
          <w:p w:rsidR="00FB2471" w:rsidRPr="0061614A" w:rsidRDefault="00FB2471" w:rsidP="007D453D">
            <w:pPr>
              <w:spacing w:before="60"/>
              <w:ind w:hanging="108"/>
              <w:rPr>
                <w:bCs/>
                <w:sz w:val="24"/>
                <w:szCs w:val="28"/>
              </w:rPr>
            </w:pPr>
            <w:r w:rsidRPr="0061614A">
              <w:rPr>
                <w:bCs/>
                <w:sz w:val="24"/>
                <w:szCs w:val="28"/>
              </w:rPr>
              <w:t>- Hội PN các đơn vị trực thuộc;</w:t>
            </w:r>
          </w:p>
          <w:p w:rsidR="00FB2471" w:rsidRPr="00D02425" w:rsidRDefault="00FB2471" w:rsidP="007D453D">
            <w:pPr>
              <w:spacing w:before="60"/>
              <w:ind w:hanging="108"/>
              <w:rPr>
                <w:bCs/>
                <w:szCs w:val="28"/>
              </w:rPr>
            </w:pPr>
            <w:r w:rsidRPr="0061614A">
              <w:rPr>
                <w:bCs/>
                <w:sz w:val="24"/>
                <w:szCs w:val="28"/>
              </w:rPr>
              <w:t>- Lưu: BTG, VT</w:t>
            </w:r>
            <w:r>
              <w:rPr>
                <w:bCs/>
                <w:sz w:val="22"/>
                <w:szCs w:val="28"/>
              </w:rPr>
              <w:t>.</w:t>
            </w:r>
          </w:p>
        </w:tc>
        <w:tc>
          <w:tcPr>
            <w:tcW w:w="4668" w:type="dxa"/>
          </w:tcPr>
          <w:p w:rsidR="00FB2471" w:rsidRPr="00D02425" w:rsidRDefault="00FB2471" w:rsidP="00BD42DA">
            <w:pPr>
              <w:spacing w:line="340" w:lineRule="exact"/>
              <w:jc w:val="center"/>
              <w:rPr>
                <w:b/>
                <w:bCs/>
                <w:szCs w:val="28"/>
              </w:rPr>
            </w:pPr>
            <w:r>
              <w:rPr>
                <w:b/>
                <w:bCs/>
                <w:szCs w:val="28"/>
              </w:rPr>
              <w:t xml:space="preserve">       </w:t>
            </w:r>
            <w:r w:rsidRPr="00D02425">
              <w:rPr>
                <w:b/>
                <w:bCs/>
                <w:szCs w:val="28"/>
              </w:rPr>
              <w:t>TM. BAN THƯỜNG VỤ</w:t>
            </w:r>
          </w:p>
          <w:p w:rsidR="00FB2471" w:rsidRPr="00D02425" w:rsidRDefault="00FB2471" w:rsidP="00BD42DA">
            <w:pPr>
              <w:jc w:val="center"/>
              <w:rPr>
                <w:b/>
                <w:bCs/>
                <w:szCs w:val="28"/>
              </w:rPr>
            </w:pPr>
            <w:r>
              <w:rPr>
                <w:b/>
                <w:bCs/>
                <w:szCs w:val="28"/>
              </w:rPr>
              <w:t xml:space="preserve">        P</w:t>
            </w:r>
            <w:r w:rsidRPr="00D02425">
              <w:rPr>
                <w:b/>
                <w:bCs/>
                <w:szCs w:val="28"/>
              </w:rPr>
              <w:t>HÓ CHỦ TỊCH</w:t>
            </w:r>
            <w:r>
              <w:rPr>
                <w:b/>
                <w:bCs/>
                <w:szCs w:val="28"/>
              </w:rPr>
              <w:t xml:space="preserve"> PHỤ TRÁCH</w:t>
            </w:r>
          </w:p>
          <w:p w:rsidR="00FB2471" w:rsidRPr="00C636CE" w:rsidRDefault="00FB2471" w:rsidP="00BD42DA">
            <w:pPr>
              <w:pStyle w:val="Heading3"/>
              <w:spacing w:line="340" w:lineRule="exact"/>
              <w:rPr>
                <w:rFonts w:ascii="Times New Roman" w:hAnsi="Times New Roman"/>
                <w:sz w:val="28"/>
                <w:szCs w:val="28"/>
              </w:rPr>
            </w:pPr>
          </w:p>
          <w:p w:rsidR="00FB2471" w:rsidRPr="00D02425" w:rsidRDefault="00FB2471" w:rsidP="00BD42DA">
            <w:pPr>
              <w:spacing w:before="60"/>
              <w:jc w:val="center"/>
              <w:rPr>
                <w:b/>
                <w:i/>
                <w:szCs w:val="28"/>
              </w:rPr>
            </w:pPr>
          </w:p>
          <w:p w:rsidR="00FB2471" w:rsidRDefault="00FB2471" w:rsidP="00BD42DA">
            <w:pPr>
              <w:spacing w:before="60"/>
              <w:jc w:val="center"/>
              <w:rPr>
                <w:b/>
                <w:i/>
                <w:szCs w:val="28"/>
              </w:rPr>
            </w:pPr>
            <w:r w:rsidRPr="00D02425">
              <w:rPr>
                <w:b/>
                <w:i/>
                <w:szCs w:val="28"/>
              </w:rPr>
              <w:t xml:space="preserve"> </w:t>
            </w:r>
          </w:p>
          <w:p w:rsidR="00FB2471" w:rsidRPr="00D02425" w:rsidRDefault="00FB2471" w:rsidP="00BD42DA">
            <w:pPr>
              <w:spacing w:before="60"/>
              <w:jc w:val="center"/>
              <w:rPr>
                <w:b/>
                <w:i/>
                <w:szCs w:val="28"/>
              </w:rPr>
            </w:pPr>
          </w:p>
          <w:p w:rsidR="00FB2471" w:rsidRPr="00D02425" w:rsidRDefault="00FB2471" w:rsidP="00BD42DA">
            <w:pPr>
              <w:spacing w:before="60"/>
              <w:jc w:val="center"/>
              <w:rPr>
                <w:b/>
                <w:szCs w:val="28"/>
              </w:rPr>
            </w:pPr>
            <w:r>
              <w:rPr>
                <w:b/>
                <w:szCs w:val="28"/>
              </w:rPr>
              <w:t xml:space="preserve">       Nguyễn Quỳnh Nga</w:t>
            </w:r>
          </w:p>
        </w:tc>
      </w:tr>
    </w:tbl>
    <w:p w:rsidR="00FB2471" w:rsidRDefault="00FB2471" w:rsidP="009905D4">
      <w:pPr>
        <w:rPr>
          <w:sz w:val="26"/>
        </w:rPr>
      </w:pPr>
    </w:p>
    <w:p w:rsidR="00FB2471" w:rsidRDefault="00FB2471" w:rsidP="009905D4">
      <w:pPr>
        <w:rPr>
          <w:sz w:val="26"/>
        </w:rPr>
      </w:pPr>
    </w:p>
    <w:sectPr w:rsidR="00FB2471" w:rsidSect="00C16E54">
      <w:footerReference w:type="even" r:id="rId8"/>
      <w:footerReference w:type="default" r:id="rId9"/>
      <w:pgSz w:w="12240" w:h="15840"/>
      <w:pgMar w:top="709" w:right="758" w:bottom="270" w:left="1560" w:header="720" w:footer="3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DD" w:rsidRDefault="008556DD" w:rsidP="00737BDB">
      <w:r>
        <w:separator/>
      </w:r>
    </w:p>
  </w:endnote>
  <w:endnote w:type="continuationSeparator" w:id="0">
    <w:p w:rsidR="008556DD" w:rsidRDefault="008556DD" w:rsidP="0073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3F" w:rsidRDefault="00E63D7D" w:rsidP="00EB2B21">
    <w:pPr>
      <w:pStyle w:val="Footer"/>
      <w:framePr w:wrap="around" w:vAnchor="text" w:hAnchor="margin" w:xAlign="right" w:y="1"/>
      <w:rPr>
        <w:rStyle w:val="PageNumber"/>
      </w:rPr>
    </w:pPr>
    <w:r>
      <w:rPr>
        <w:rStyle w:val="PageNumber"/>
      </w:rPr>
      <w:fldChar w:fldCharType="begin"/>
    </w:r>
    <w:r w:rsidR="009905D4">
      <w:rPr>
        <w:rStyle w:val="PageNumber"/>
      </w:rPr>
      <w:instrText xml:space="preserve">PAGE  </w:instrText>
    </w:r>
    <w:r>
      <w:rPr>
        <w:rStyle w:val="PageNumber"/>
      </w:rPr>
      <w:fldChar w:fldCharType="end"/>
    </w:r>
  </w:p>
  <w:p w:rsidR="00D14A3F" w:rsidRDefault="008556DD" w:rsidP="00C670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9363"/>
      <w:docPartObj>
        <w:docPartGallery w:val="Page Numbers (Bottom of Page)"/>
        <w:docPartUnique/>
      </w:docPartObj>
    </w:sdtPr>
    <w:sdtEndPr/>
    <w:sdtContent>
      <w:p w:rsidR="00C16E54" w:rsidRDefault="008556DD">
        <w:pPr>
          <w:pStyle w:val="Footer"/>
          <w:jc w:val="right"/>
        </w:pPr>
        <w:r>
          <w:fldChar w:fldCharType="begin"/>
        </w:r>
        <w:r>
          <w:instrText xml:space="preserve"> PAGE   \* MERGEFORMAT </w:instrText>
        </w:r>
        <w:r>
          <w:fldChar w:fldCharType="separate"/>
        </w:r>
        <w:r w:rsidR="00B2511D">
          <w:rPr>
            <w:noProof/>
          </w:rPr>
          <w:t>1</w:t>
        </w:r>
        <w:r>
          <w:rPr>
            <w:noProof/>
          </w:rPr>
          <w:fldChar w:fldCharType="end"/>
        </w:r>
      </w:p>
    </w:sdtContent>
  </w:sdt>
  <w:p w:rsidR="00D14A3F" w:rsidRDefault="008556DD" w:rsidP="001F3C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DD" w:rsidRDefault="008556DD" w:rsidP="00737BDB">
      <w:r>
        <w:separator/>
      </w:r>
    </w:p>
  </w:footnote>
  <w:footnote w:type="continuationSeparator" w:id="0">
    <w:p w:rsidR="008556DD" w:rsidRDefault="008556DD" w:rsidP="00737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D4"/>
    <w:rsid w:val="00075C8C"/>
    <w:rsid w:val="00097A1B"/>
    <w:rsid w:val="000D7D18"/>
    <w:rsid w:val="000E519F"/>
    <w:rsid w:val="000F4A59"/>
    <w:rsid w:val="001151D2"/>
    <w:rsid w:val="00127F49"/>
    <w:rsid w:val="00137EA8"/>
    <w:rsid w:val="0014360C"/>
    <w:rsid w:val="0014727A"/>
    <w:rsid w:val="00153FEA"/>
    <w:rsid w:val="00182F9C"/>
    <w:rsid w:val="001971E8"/>
    <w:rsid w:val="001B0D9C"/>
    <w:rsid w:val="001B145E"/>
    <w:rsid w:val="001D7155"/>
    <w:rsid w:val="002035AB"/>
    <w:rsid w:val="0024039C"/>
    <w:rsid w:val="002418A2"/>
    <w:rsid w:val="00243776"/>
    <w:rsid w:val="002473AE"/>
    <w:rsid w:val="00281F0D"/>
    <w:rsid w:val="00286CFA"/>
    <w:rsid w:val="00287610"/>
    <w:rsid w:val="002909FF"/>
    <w:rsid w:val="0029639E"/>
    <w:rsid w:val="002B31BC"/>
    <w:rsid w:val="002E243B"/>
    <w:rsid w:val="002E2E04"/>
    <w:rsid w:val="003300D2"/>
    <w:rsid w:val="00355EB5"/>
    <w:rsid w:val="00367D91"/>
    <w:rsid w:val="003734F2"/>
    <w:rsid w:val="00392887"/>
    <w:rsid w:val="00406F3A"/>
    <w:rsid w:val="00432738"/>
    <w:rsid w:val="0044004C"/>
    <w:rsid w:val="0044009F"/>
    <w:rsid w:val="00456171"/>
    <w:rsid w:val="004A3B88"/>
    <w:rsid w:val="005D79B8"/>
    <w:rsid w:val="0060037F"/>
    <w:rsid w:val="006102E6"/>
    <w:rsid w:val="0061614A"/>
    <w:rsid w:val="00634473"/>
    <w:rsid w:val="00701862"/>
    <w:rsid w:val="00731F8B"/>
    <w:rsid w:val="00737BDB"/>
    <w:rsid w:val="0077531B"/>
    <w:rsid w:val="0079257D"/>
    <w:rsid w:val="007A0023"/>
    <w:rsid w:val="007D453D"/>
    <w:rsid w:val="007F6FA7"/>
    <w:rsid w:val="00804A04"/>
    <w:rsid w:val="00812191"/>
    <w:rsid w:val="00812946"/>
    <w:rsid w:val="00852D18"/>
    <w:rsid w:val="008548D0"/>
    <w:rsid w:val="008556DD"/>
    <w:rsid w:val="00865071"/>
    <w:rsid w:val="008672DF"/>
    <w:rsid w:val="00892DA0"/>
    <w:rsid w:val="008E2461"/>
    <w:rsid w:val="00903BFB"/>
    <w:rsid w:val="00936AC0"/>
    <w:rsid w:val="009417FE"/>
    <w:rsid w:val="00966EC7"/>
    <w:rsid w:val="00980CE7"/>
    <w:rsid w:val="009905D4"/>
    <w:rsid w:val="00991016"/>
    <w:rsid w:val="0099372A"/>
    <w:rsid w:val="009F49FC"/>
    <w:rsid w:val="00A027CC"/>
    <w:rsid w:val="00A27AC2"/>
    <w:rsid w:val="00A32239"/>
    <w:rsid w:val="00A37AF3"/>
    <w:rsid w:val="00A411EB"/>
    <w:rsid w:val="00A47118"/>
    <w:rsid w:val="00AA0923"/>
    <w:rsid w:val="00AA52B3"/>
    <w:rsid w:val="00AD0D04"/>
    <w:rsid w:val="00AF2B7B"/>
    <w:rsid w:val="00B101D6"/>
    <w:rsid w:val="00B23C1B"/>
    <w:rsid w:val="00B2511D"/>
    <w:rsid w:val="00B5602D"/>
    <w:rsid w:val="00B6669E"/>
    <w:rsid w:val="00B81D57"/>
    <w:rsid w:val="00BE78AF"/>
    <w:rsid w:val="00C04B3A"/>
    <w:rsid w:val="00C16E54"/>
    <w:rsid w:val="00C226E3"/>
    <w:rsid w:val="00C50442"/>
    <w:rsid w:val="00C616D0"/>
    <w:rsid w:val="00C75757"/>
    <w:rsid w:val="00C80AF5"/>
    <w:rsid w:val="00C83D35"/>
    <w:rsid w:val="00C91F8C"/>
    <w:rsid w:val="00CC438E"/>
    <w:rsid w:val="00CF0602"/>
    <w:rsid w:val="00CF7850"/>
    <w:rsid w:val="00CF7EAA"/>
    <w:rsid w:val="00D3314D"/>
    <w:rsid w:val="00D65297"/>
    <w:rsid w:val="00D760F3"/>
    <w:rsid w:val="00DC39AD"/>
    <w:rsid w:val="00DE5E76"/>
    <w:rsid w:val="00DE7731"/>
    <w:rsid w:val="00E24FD4"/>
    <w:rsid w:val="00E63D7D"/>
    <w:rsid w:val="00E8028D"/>
    <w:rsid w:val="00E95B04"/>
    <w:rsid w:val="00EA09F8"/>
    <w:rsid w:val="00EB7163"/>
    <w:rsid w:val="00EE16A2"/>
    <w:rsid w:val="00EE7081"/>
    <w:rsid w:val="00F15273"/>
    <w:rsid w:val="00F62A79"/>
    <w:rsid w:val="00F7634F"/>
    <w:rsid w:val="00F93AC5"/>
    <w:rsid w:val="00FB2471"/>
    <w:rsid w:val="00FC275A"/>
    <w:rsid w:val="00FD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auto"/>
        <w:ind w:left="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D4"/>
    <w:pPr>
      <w:spacing w:before="0" w:after="0" w:line="240" w:lineRule="auto"/>
      <w:ind w:left="0"/>
      <w:jc w:val="left"/>
    </w:pPr>
    <w:rPr>
      <w:rFonts w:ascii="Times New Roman" w:eastAsia="Times New Roman" w:hAnsi="Times New Roman" w:cs="Times New Roman"/>
      <w:sz w:val="28"/>
      <w:szCs w:val="24"/>
    </w:rPr>
  </w:style>
  <w:style w:type="paragraph" w:styleId="Heading3">
    <w:name w:val="heading 3"/>
    <w:basedOn w:val="Normal"/>
    <w:next w:val="Normal"/>
    <w:link w:val="Heading3Char"/>
    <w:semiHidden/>
    <w:unhideWhenUsed/>
    <w:qFormat/>
    <w:rsid w:val="009905D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905D4"/>
    <w:rPr>
      <w:rFonts w:ascii="Cambria" w:eastAsia="Times New Roman" w:hAnsi="Cambria" w:cs="Times New Roman"/>
      <w:b/>
      <w:bCs/>
      <w:sz w:val="26"/>
      <w:szCs w:val="26"/>
    </w:rPr>
  </w:style>
  <w:style w:type="paragraph" w:styleId="Footer">
    <w:name w:val="footer"/>
    <w:basedOn w:val="Normal"/>
    <w:link w:val="FooterChar"/>
    <w:uiPriority w:val="99"/>
    <w:rsid w:val="009905D4"/>
    <w:pPr>
      <w:tabs>
        <w:tab w:val="center" w:pos="4320"/>
        <w:tab w:val="right" w:pos="8640"/>
      </w:tabs>
    </w:pPr>
  </w:style>
  <w:style w:type="character" w:customStyle="1" w:styleId="FooterChar">
    <w:name w:val="Footer Char"/>
    <w:basedOn w:val="DefaultParagraphFont"/>
    <w:link w:val="Footer"/>
    <w:uiPriority w:val="99"/>
    <w:rsid w:val="009905D4"/>
    <w:rPr>
      <w:rFonts w:ascii="Times New Roman" w:eastAsia="Times New Roman" w:hAnsi="Times New Roman" w:cs="Times New Roman"/>
      <w:sz w:val="28"/>
      <w:szCs w:val="24"/>
    </w:rPr>
  </w:style>
  <w:style w:type="character" w:styleId="PageNumber">
    <w:name w:val="page number"/>
    <w:basedOn w:val="DefaultParagraphFont"/>
    <w:rsid w:val="009905D4"/>
  </w:style>
  <w:style w:type="paragraph" w:styleId="BodyText3">
    <w:name w:val="Body Text 3"/>
    <w:basedOn w:val="Normal"/>
    <w:link w:val="BodyText3Char"/>
    <w:rsid w:val="009905D4"/>
    <w:pPr>
      <w:spacing w:after="120"/>
    </w:pPr>
    <w:rPr>
      <w:sz w:val="16"/>
      <w:szCs w:val="16"/>
    </w:rPr>
  </w:style>
  <w:style w:type="character" w:customStyle="1" w:styleId="BodyText3Char">
    <w:name w:val="Body Text 3 Char"/>
    <w:basedOn w:val="DefaultParagraphFont"/>
    <w:link w:val="BodyText3"/>
    <w:rsid w:val="009905D4"/>
    <w:rPr>
      <w:rFonts w:ascii="Times New Roman" w:eastAsia="Times New Roman" w:hAnsi="Times New Roman" w:cs="Times New Roman"/>
      <w:sz w:val="16"/>
      <w:szCs w:val="16"/>
    </w:rPr>
  </w:style>
  <w:style w:type="character" w:styleId="Emphasis">
    <w:name w:val="Emphasis"/>
    <w:basedOn w:val="DefaultParagraphFont"/>
    <w:qFormat/>
    <w:rsid w:val="009905D4"/>
    <w:rPr>
      <w:i/>
      <w:i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1"/>
    <w:basedOn w:val="Normal"/>
    <w:link w:val="FootnoteTextChar"/>
    <w:unhideWhenUsed/>
    <w:rsid w:val="00EE16A2"/>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1 Char"/>
    <w:basedOn w:val="DefaultParagraphFont"/>
    <w:link w:val="FootnoteText"/>
    <w:rsid w:val="00EE16A2"/>
    <w:rPr>
      <w:rFonts w:ascii="Times New Roman" w:eastAsia="Times New Roman" w:hAnsi="Times New Roman" w:cs="Times New Roman"/>
      <w:sz w:val="20"/>
      <w:szCs w:val="20"/>
    </w:rPr>
  </w:style>
  <w:style w:type="paragraph" w:styleId="NormalWeb">
    <w:name w:val="Normal (Web)"/>
    <w:basedOn w:val="Normal"/>
    <w:uiPriority w:val="99"/>
    <w:unhideWhenUsed/>
    <w:rsid w:val="00C75757"/>
    <w:pPr>
      <w:spacing w:before="100" w:beforeAutospacing="1" w:after="100" w:afterAutospacing="1"/>
    </w:pPr>
    <w:rPr>
      <w:sz w:val="24"/>
    </w:rPr>
  </w:style>
  <w:style w:type="paragraph" w:styleId="Header">
    <w:name w:val="header"/>
    <w:basedOn w:val="Normal"/>
    <w:link w:val="HeaderChar"/>
    <w:uiPriority w:val="99"/>
    <w:semiHidden/>
    <w:unhideWhenUsed/>
    <w:rsid w:val="00C16E54"/>
    <w:pPr>
      <w:tabs>
        <w:tab w:val="center" w:pos="4680"/>
        <w:tab w:val="right" w:pos="9360"/>
      </w:tabs>
    </w:pPr>
  </w:style>
  <w:style w:type="character" w:customStyle="1" w:styleId="HeaderChar">
    <w:name w:val="Header Char"/>
    <w:basedOn w:val="DefaultParagraphFont"/>
    <w:link w:val="Header"/>
    <w:uiPriority w:val="99"/>
    <w:semiHidden/>
    <w:rsid w:val="00C16E54"/>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auto"/>
        <w:ind w:left="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D4"/>
    <w:pPr>
      <w:spacing w:before="0" w:after="0" w:line="240" w:lineRule="auto"/>
      <w:ind w:left="0"/>
      <w:jc w:val="left"/>
    </w:pPr>
    <w:rPr>
      <w:rFonts w:ascii="Times New Roman" w:eastAsia="Times New Roman" w:hAnsi="Times New Roman" w:cs="Times New Roman"/>
      <w:sz w:val="28"/>
      <w:szCs w:val="24"/>
    </w:rPr>
  </w:style>
  <w:style w:type="paragraph" w:styleId="Heading3">
    <w:name w:val="heading 3"/>
    <w:basedOn w:val="Normal"/>
    <w:next w:val="Normal"/>
    <w:link w:val="Heading3Char"/>
    <w:semiHidden/>
    <w:unhideWhenUsed/>
    <w:qFormat/>
    <w:rsid w:val="009905D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905D4"/>
    <w:rPr>
      <w:rFonts w:ascii="Cambria" w:eastAsia="Times New Roman" w:hAnsi="Cambria" w:cs="Times New Roman"/>
      <w:b/>
      <w:bCs/>
      <w:sz w:val="26"/>
      <w:szCs w:val="26"/>
    </w:rPr>
  </w:style>
  <w:style w:type="paragraph" w:styleId="Footer">
    <w:name w:val="footer"/>
    <w:basedOn w:val="Normal"/>
    <w:link w:val="FooterChar"/>
    <w:uiPriority w:val="99"/>
    <w:rsid w:val="009905D4"/>
    <w:pPr>
      <w:tabs>
        <w:tab w:val="center" w:pos="4320"/>
        <w:tab w:val="right" w:pos="8640"/>
      </w:tabs>
    </w:pPr>
  </w:style>
  <w:style w:type="character" w:customStyle="1" w:styleId="FooterChar">
    <w:name w:val="Footer Char"/>
    <w:basedOn w:val="DefaultParagraphFont"/>
    <w:link w:val="Footer"/>
    <w:uiPriority w:val="99"/>
    <w:rsid w:val="009905D4"/>
    <w:rPr>
      <w:rFonts w:ascii="Times New Roman" w:eastAsia="Times New Roman" w:hAnsi="Times New Roman" w:cs="Times New Roman"/>
      <w:sz w:val="28"/>
      <w:szCs w:val="24"/>
    </w:rPr>
  </w:style>
  <w:style w:type="character" w:styleId="PageNumber">
    <w:name w:val="page number"/>
    <w:basedOn w:val="DefaultParagraphFont"/>
    <w:rsid w:val="009905D4"/>
  </w:style>
  <w:style w:type="paragraph" w:styleId="BodyText3">
    <w:name w:val="Body Text 3"/>
    <w:basedOn w:val="Normal"/>
    <w:link w:val="BodyText3Char"/>
    <w:rsid w:val="009905D4"/>
    <w:pPr>
      <w:spacing w:after="120"/>
    </w:pPr>
    <w:rPr>
      <w:sz w:val="16"/>
      <w:szCs w:val="16"/>
    </w:rPr>
  </w:style>
  <w:style w:type="character" w:customStyle="1" w:styleId="BodyText3Char">
    <w:name w:val="Body Text 3 Char"/>
    <w:basedOn w:val="DefaultParagraphFont"/>
    <w:link w:val="BodyText3"/>
    <w:rsid w:val="009905D4"/>
    <w:rPr>
      <w:rFonts w:ascii="Times New Roman" w:eastAsia="Times New Roman" w:hAnsi="Times New Roman" w:cs="Times New Roman"/>
      <w:sz w:val="16"/>
      <w:szCs w:val="16"/>
    </w:rPr>
  </w:style>
  <w:style w:type="character" w:styleId="Emphasis">
    <w:name w:val="Emphasis"/>
    <w:basedOn w:val="DefaultParagraphFont"/>
    <w:qFormat/>
    <w:rsid w:val="009905D4"/>
    <w:rPr>
      <w:i/>
      <w:i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1"/>
    <w:basedOn w:val="Normal"/>
    <w:link w:val="FootnoteTextChar"/>
    <w:unhideWhenUsed/>
    <w:rsid w:val="00EE16A2"/>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1 Char"/>
    <w:basedOn w:val="DefaultParagraphFont"/>
    <w:link w:val="FootnoteText"/>
    <w:rsid w:val="00EE16A2"/>
    <w:rPr>
      <w:rFonts w:ascii="Times New Roman" w:eastAsia="Times New Roman" w:hAnsi="Times New Roman" w:cs="Times New Roman"/>
      <w:sz w:val="20"/>
      <w:szCs w:val="20"/>
    </w:rPr>
  </w:style>
  <w:style w:type="paragraph" w:styleId="NormalWeb">
    <w:name w:val="Normal (Web)"/>
    <w:basedOn w:val="Normal"/>
    <w:uiPriority w:val="99"/>
    <w:unhideWhenUsed/>
    <w:rsid w:val="00C75757"/>
    <w:pPr>
      <w:spacing w:before="100" w:beforeAutospacing="1" w:after="100" w:afterAutospacing="1"/>
    </w:pPr>
    <w:rPr>
      <w:sz w:val="24"/>
    </w:rPr>
  </w:style>
  <w:style w:type="paragraph" w:styleId="Header">
    <w:name w:val="header"/>
    <w:basedOn w:val="Normal"/>
    <w:link w:val="HeaderChar"/>
    <w:uiPriority w:val="99"/>
    <w:semiHidden/>
    <w:unhideWhenUsed/>
    <w:rsid w:val="00C16E54"/>
    <w:pPr>
      <w:tabs>
        <w:tab w:val="center" w:pos="4680"/>
        <w:tab w:val="right" w:pos="9360"/>
      </w:tabs>
    </w:pPr>
  </w:style>
  <w:style w:type="character" w:customStyle="1" w:styleId="HeaderChar">
    <w:name w:val="Header Char"/>
    <w:basedOn w:val="DefaultParagraphFont"/>
    <w:link w:val="Header"/>
    <w:uiPriority w:val="99"/>
    <w:semiHidden/>
    <w:rsid w:val="00C16E5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FA26A-39F4-4917-B5F4-068263E5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2017-10-02T07:52:00Z</cp:lastPrinted>
  <dcterms:created xsi:type="dcterms:W3CDTF">2019-01-30T03:23:00Z</dcterms:created>
  <dcterms:modified xsi:type="dcterms:W3CDTF">2019-01-30T03:25:00Z</dcterms:modified>
</cp:coreProperties>
</file>